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02225" w14:textId="77777777" w:rsidR="001632AF" w:rsidRDefault="001632AF"/>
    <w:p w14:paraId="50AEB0B8" w14:textId="1C38921F" w:rsidR="002C6486" w:rsidRPr="00683AA4" w:rsidRDefault="002C6486" w:rsidP="002C6486">
      <w:pPr>
        <w:rPr>
          <w:rFonts w:ascii="Times New Roman" w:hAnsi="Times New Roman" w:cs="Times New Roman"/>
          <w:sz w:val="40"/>
          <w:szCs w:val="40"/>
          <w:lang w:val="kk-KZ"/>
        </w:rPr>
      </w:pPr>
      <w:r w:rsidRPr="00683AA4">
        <w:rPr>
          <w:rFonts w:ascii="Times New Roman" w:hAnsi="Times New Roman" w:cs="Times New Roman"/>
          <w:sz w:val="40"/>
          <w:szCs w:val="40"/>
          <w:highlight w:val="green"/>
          <w:lang w:val="kk-KZ"/>
        </w:rPr>
        <w:t>9 Дәріс</w:t>
      </w:r>
      <w:r w:rsidRPr="00683AA4">
        <w:rPr>
          <w:rFonts w:ascii="Times New Roman" w:hAnsi="Times New Roman" w:cs="Times New Roman"/>
          <w:sz w:val="40"/>
          <w:szCs w:val="40"/>
          <w:lang w:val="kk-KZ"/>
        </w:rPr>
        <w:t xml:space="preserve"> –</w:t>
      </w:r>
      <w:bookmarkStart w:id="0" w:name="_Hlk155088780"/>
      <w:r w:rsidR="00683AA4" w:rsidRPr="00683AA4">
        <w:rPr>
          <w:rFonts w:ascii="Times New Roman" w:eastAsia="Calibri" w:hAnsi="Times New Roman" w:cs="Times New Roman"/>
          <w:sz w:val="40"/>
          <w:szCs w:val="40"/>
          <w:lang w:val="kk-KZ"/>
        </w:rPr>
        <w:t xml:space="preserve"> </w:t>
      </w:r>
      <w:r w:rsidR="00683AA4" w:rsidRPr="00683AA4">
        <w:rPr>
          <w:rFonts w:ascii="Times New Roman" w:eastAsia="Calibri" w:hAnsi="Times New Roman" w:cs="Times New Roman"/>
          <w:color w:val="FF0000"/>
          <w:sz w:val="40"/>
          <w:szCs w:val="40"/>
          <w:lang w:val="kk-KZ"/>
        </w:rPr>
        <w:t>Ұйымдағы коммуникациялар</w:t>
      </w:r>
      <w:bookmarkEnd w:id="0"/>
    </w:p>
    <w:p w14:paraId="58BE7076" w14:textId="77777777" w:rsidR="002C6486" w:rsidRPr="00683AA4" w:rsidRDefault="002C6486" w:rsidP="002C6486">
      <w:pPr>
        <w:rPr>
          <w:rFonts w:ascii="Times New Roman" w:hAnsi="Times New Roman" w:cs="Times New Roman"/>
          <w:color w:val="0070C0"/>
          <w:sz w:val="40"/>
          <w:szCs w:val="40"/>
          <w:lang w:val="kk-KZ"/>
        </w:rPr>
      </w:pPr>
      <w:r w:rsidRPr="00683AA4">
        <w:rPr>
          <w:rFonts w:ascii="Times New Roman" w:hAnsi="Times New Roman" w:cs="Times New Roman"/>
          <w:color w:val="0070C0"/>
          <w:sz w:val="40"/>
          <w:szCs w:val="40"/>
          <w:lang w:val="kk-KZ"/>
        </w:rPr>
        <w:t>Сұрақтар:</w:t>
      </w:r>
    </w:p>
    <w:p w14:paraId="1CED551B" w14:textId="1D266E83" w:rsidR="002C6486" w:rsidRPr="00683AA4" w:rsidRDefault="002C6486" w:rsidP="002C6486">
      <w:pPr>
        <w:rPr>
          <w:rFonts w:ascii="Times New Roman" w:hAnsi="Times New Roman" w:cs="Times New Roman"/>
          <w:color w:val="FF0000"/>
          <w:sz w:val="40"/>
          <w:szCs w:val="40"/>
          <w:lang w:val="kk-KZ"/>
        </w:rPr>
      </w:pPr>
      <w:r w:rsidRPr="00683AA4">
        <w:rPr>
          <w:rFonts w:ascii="Times New Roman" w:hAnsi="Times New Roman" w:cs="Times New Roman"/>
          <w:sz w:val="40"/>
          <w:szCs w:val="40"/>
          <w:lang w:val="kk-KZ"/>
        </w:rPr>
        <w:t>1.</w:t>
      </w:r>
      <w:r w:rsidR="00683AA4" w:rsidRPr="00683AA4">
        <w:rPr>
          <w:rFonts w:ascii="Times New Roman" w:eastAsia="Calibri" w:hAnsi="Times New Roman" w:cs="Times New Roman"/>
          <w:sz w:val="40"/>
          <w:szCs w:val="40"/>
          <w:lang w:val="kk-KZ"/>
        </w:rPr>
        <w:t xml:space="preserve"> </w:t>
      </w:r>
      <w:r w:rsidR="00683AA4" w:rsidRPr="00683AA4">
        <w:rPr>
          <w:rFonts w:ascii="Times New Roman" w:eastAsia="Calibri" w:hAnsi="Times New Roman" w:cs="Times New Roman"/>
          <w:color w:val="FF0000"/>
          <w:sz w:val="40"/>
          <w:szCs w:val="40"/>
          <w:lang w:val="kk-KZ"/>
        </w:rPr>
        <w:t>Ұйымдағы коммуникациялар</w:t>
      </w:r>
    </w:p>
    <w:p w14:paraId="57E6B869" w14:textId="3369DAE0" w:rsidR="002C6486" w:rsidRPr="00683AA4" w:rsidRDefault="002C6486" w:rsidP="002C6486">
      <w:pPr>
        <w:rPr>
          <w:rFonts w:ascii="Times New Roman" w:hAnsi="Times New Roman" w:cs="Times New Roman"/>
          <w:color w:val="FF0000"/>
          <w:sz w:val="40"/>
          <w:szCs w:val="40"/>
          <w:lang w:val="kk-KZ"/>
        </w:rPr>
      </w:pPr>
      <w:r w:rsidRPr="00683AA4">
        <w:rPr>
          <w:rFonts w:ascii="Times New Roman" w:hAnsi="Times New Roman" w:cs="Times New Roman"/>
          <w:color w:val="FF0000"/>
          <w:sz w:val="40"/>
          <w:szCs w:val="40"/>
          <w:lang w:val="kk-KZ"/>
        </w:rPr>
        <w:t>2.</w:t>
      </w:r>
      <w:r w:rsidR="00683AA4" w:rsidRPr="00683AA4">
        <w:rPr>
          <w:rFonts w:ascii="Times New Roman" w:hAnsi="Times New Roman" w:cs="Times New Roman"/>
          <w:bCs/>
          <w:color w:val="FF0000"/>
          <w:sz w:val="40"/>
          <w:szCs w:val="40"/>
          <w:lang w:val="kk-KZ"/>
        </w:rPr>
        <w:t xml:space="preserve"> Ұйымдағы б</w:t>
      </w:r>
      <w:r w:rsidR="00683AA4" w:rsidRPr="00683AA4">
        <w:rPr>
          <w:rFonts w:ascii="Times New Roman" w:eastAsia="Calibri" w:hAnsi="Times New Roman" w:cs="Times New Roman"/>
          <w:color w:val="FF0000"/>
          <w:sz w:val="40"/>
          <w:szCs w:val="40"/>
          <w:lang w:val="kk-KZ"/>
        </w:rPr>
        <w:t>айланыстың қызметі мен процестері</w:t>
      </w:r>
    </w:p>
    <w:p w14:paraId="493D788C" w14:textId="6A057A94" w:rsidR="002C6486" w:rsidRPr="00683AA4" w:rsidRDefault="002C6486" w:rsidP="002C6486">
      <w:pPr>
        <w:rPr>
          <w:rFonts w:ascii="Times New Roman" w:hAnsi="Times New Roman" w:cs="Times New Roman"/>
          <w:sz w:val="28"/>
          <w:szCs w:val="28"/>
          <w:lang w:val="kk-KZ"/>
        </w:rPr>
      </w:pPr>
      <w:r w:rsidRPr="00683AA4">
        <w:rPr>
          <w:rFonts w:ascii="Times New Roman" w:hAnsi="Times New Roman" w:cs="Times New Roman"/>
          <w:sz w:val="40"/>
          <w:szCs w:val="40"/>
          <w:lang w:val="kk-KZ"/>
        </w:rPr>
        <w:t xml:space="preserve">        </w:t>
      </w:r>
      <w:r w:rsidRPr="00683AA4">
        <w:rPr>
          <w:rFonts w:ascii="Times New Roman" w:hAnsi="Times New Roman" w:cs="Times New Roman"/>
          <w:color w:val="0070C0"/>
          <w:sz w:val="28"/>
          <w:szCs w:val="28"/>
          <w:highlight w:val="green"/>
          <w:lang w:val="kk-KZ"/>
        </w:rPr>
        <w:t>Дәріс мақсаты</w:t>
      </w:r>
      <w:r w:rsidRPr="00683AA4">
        <w:rPr>
          <w:rFonts w:ascii="Times New Roman" w:hAnsi="Times New Roman" w:cs="Times New Roman"/>
          <w:color w:val="0070C0"/>
          <w:sz w:val="28"/>
          <w:szCs w:val="28"/>
          <w:lang w:val="kk-KZ"/>
        </w:rPr>
        <w:t xml:space="preserve"> -</w:t>
      </w:r>
      <w:r w:rsidR="00683AA4" w:rsidRPr="00683AA4">
        <w:rPr>
          <w:rFonts w:ascii="Times New Roman" w:hAnsi="Times New Roman" w:cs="Times New Roman"/>
          <w:color w:val="0070C0"/>
          <w:sz w:val="28"/>
          <w:szCs w:val="28"/>
          <w:lang w:val="kk-KZ"/>
        </w:rPr>
        <w:t>студенттерге</w:t>
      </w:r>
      <w:r w:rsidR="00683AA4" w:rsidRPr="00683AA4">
        <w:rPr>
          <w:rFonts w:ascii="Times New Roman" w:eastAsia="Calibri" w:hAnsi="Times New Roman" w:cs="Times New Roman"/>
          <w:color w:val="0070C0"/>
          <w:sz w:val="28"/>
          <w:szCs w:val="28"/>
          <w:lang w:val="kk-KZ"/>
        </w:rPr>
        <w:t xml:space="preserve"> ұйымдағы коммуникациялар,</w:t>
      </w:r>
      <w:r w:rsidR="00683AA4" w:rsidRPr="00683AA4">
        <w:rPr>
          <w:rFonts w:ascii="Times New Roman" w:hAnsi="Times New Roman" w:cs="Times New Roman"/>
          <w:bCs/>
          <w:color w:val="0070C0"/>
          <w:sz w:val="28"/>
          <w:szCs w:val="28"/>
          <w:lang w:val="kk-KZ"/>
        </w:rPr>
        <w:t xml:space="preserve"> ұйымдағы б</w:t>
      </w:r>
      <w:r w:rsidR="00683AA4" w:rsidRPr="00683AA4">
        <w:rPr>
          <w:rFonts w:ascii="Times New Roman" w:eastAsia="Calibri" w:hAnsi="Times New Roman" w:cs="Times New Roman"/>
          <w:color w:val="0070C0"/>
          <w:sz w:val="28"/>
          <w:szCs w:val="28"/>
          <w:lang w:val="kk-KZ"/>
        </w:rPr>
        <w:t>айланыстың қызметі мен процестерін жүйелі түсіндіру</w:t>
      </w:r>
    </w:p>
    <w:p w14:paraId="7F440777" w14:textId="77777777" w:rsidR="00B32588" w:rsidRPr="00683AA4" w:rsidRDefault="00B32588">
      <w:pPr>
        <w:rPr>
          <w:lang w:val="kk-KZ"/>
        </w:rPr>
      </w:pPr>
    </w:p>
    <w:p w14:paraId="183FEBC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Ұйымдық қызмет – бұл ұйымдық жүйелердің мақсаттарымен және міндеттерімен сәйкес ұйымды басқару механизмін құру және жетілдіру. Әлеуметтік жүйеге қатысты ұйымдық қызмет деп келесілер түсіндіріледі:</w:t>
      </w:r>
    </w:p>
    <w:p w14:paraId="674488C1" w14:textId="77777777" w:rsidR="00E45375" w:rsidRPr="00E2579E" w:rsidRDefault="00E45375" w:rsidP="00E2579E">
      <w:pPr>
        <w:spacing w:after="0" w:line="240" w:lineRule="auto"/>
        <w:rPr>
          <w:rFonts w:ascii="Times New Roman" w:hAnsi="Times New Roman" w:cs="Times New Roman"/>
          <w:sz w:val="24"/>
          <w:szCs w:val="24"/>
          <w:lang w:val="kk-KZ"/>
        </w:rPr>
      </w:pPr>
    </w:p>
    <w:p w14:paraId="4B3F4A0D"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топқа адамдардың бірігуі;</w:t>
      </w:r>
    </w:p>
    <w:p w14:paraId="5608AAD0" w14:textId="77777777" w:rsidR="00E45375" w:rsidRPr="00E2579E" w:rsidRDefault="00E45375" w:rsidP="00E2579E">
      <w:pPr>
        <w:spacing w:after="0" w:line="240" w:lineRule="auto"/>
        <w:rPr>
          <w:rFonts w:ascii="Times New Roman" w:hAnsi="Times New Roman" w:cs="Times New Roman"/>
          <w:sz w:val="24"/>
          <w:szCs w:val="24"/>
          <w:lang w:val="kk-KZ"/>
        </w:rPr>
      </w:pPr>
    </w:p>
    <w:p w14:paraId="258DE27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ұйым ұжымы мүшелерінің бірігу қызметі;</w:t>
      </w:r>
    </w:p>
    <w:p w14:paraId="4F353D67" w14:textId="77777777" w:rsidR="00E45375" w:rsidRPr="00E2579E" w:rsidRDefault="00E45375" w:rsidP="00E2579E">
      <w:pPr>
        <w:spacing w:after="0" w:line="240" w:lineRule="auto"/>
        <w:rPr>
          <w:rFonts w:ascii="Times New Roman" w:hAnsi="Times New Roman" w:cs="Times New Roman"/>
          <w:sz w:val="24"/>
          <w:szCs w:val="24"/>
          <w:lang w:val="kk-KZ"/>
        </w:rPr>
      </w:pPr>
    </w:p>
    <w:p w14:paraId="48817A46"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ұжымның барлық мүшелері мақсаттарының бірігуі.</w:t>
      </w:r>
    </w:p>
    <w:p w14:paraId="2A3CB1D0" w14:textId="77777777" w:rsidR="00E45375" w:rsidRPr="00E2579E" w:rsidRDefault="00E45375" w:rsidP="00E2579E">
      <w:pPr>
        <w:spacing w:after="0" w:line="240" w:lineRule="auto"/>
        <w:rPr>
          <w:rFonts w:ascii="Times New Roman" w:hAnsi="Times New Roman" w:cs="Times New Roman"/>
          <w:sz w:val="24"/>
          <w:szCs w:val="24"/>
          <w:lang w:val="kk-KZ"/>
        </w:rPr>
      </w:pPr>
    </w:p>
    <w:p w14:paraId="757E3EF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Ұжым мүшелеріне жүктелген функционалдық міндеттеріне байланысты олар ұйымдық қызметтің субъектілері де, объектілері де бола алады.</w:t>
      </w:r>
    </w:p>
    <w:p w14:paraId="07438C97" w14:textId="77777777" w:rsidR="00E45375" w:rsidRPr="00E2579E" w:rsidRDefault="00E45375" w:rsidP="00E2579E">
      <w:pPr>
        <w:spacing w:after="0" w:line="240" w:lineRule="auto"/>
        <w:rPr>
          <w:rFonts w:ascii="Times New Roman" w:hAnsi="Times New Roman" w:cs="Times New Roman"/>
          <w:sz w:val="24"/>
          <w:szCs w:val="24"/>
          <w:lang w:val="kk-KZ"/>
        </w:rPr>
      </w:pPr>
    </w:p>
    <w:p w14:paraId="45752923"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Басқару субъектісі – бұл басқаратын ықпалдың көзі немесе шешім қабылдайтын тұлға (жалғыз (бір) адам, топ, ұйым ұжымы).</w:t>
      </w:r>
    </w:p>
    <w:p w14:paraId="3AB80AF7" w14:textId="77777777" w:rsidR="00E45375" w:rsidRPr="00E2579E" w:rsidRDefault="00E45375" w:rsidP="00E2579E">
      <w:pPr>
        <w:spacing w:after="0" w:line="240" w:lineRule="auto"/>
        <w:rPr>
          <w:rFonts w:ascii="Times New Roman" w:hAnsi="Times New Roman" w:cs="Times New Roman"/>
          <w:sz w:val="24"/>
          <w:szCs w:val="24"/>
          <w:lang w:val="kk-KZ"/>
        </w:rPr>
      </w:pPr>
    </w:p>
    <w:p w14:paraId="41898B1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Басқару объектісі – бұл басқаратын ықпалды қабылдаушы және орындаушы.</w:t>
      </w:r>
    </w:p>
    <w:p w14:paraId="54AA81CB" w14:textId="77777777" w:rsidR="00E45375" w:rsidRPr="00E2579E" w:rsidRDefault="00E45375" w:rsidP="00E2579E">
      <w:pPr>
        <w:spacing w:after="0" w:line="240" w:lineRule="auto"/>
        <w:rPr>
          <w:rFonts w:ascii="Times New Roman" w:hAnsi="Times New Roman" w:cs="Times New Roman"/>
          <w:sz w:val="24"/>
          <w:szCs w:val="24"/>
          <w:lang w:val="kk-KZ"/>
        </w:rPr>
      </w:pPr>
    </w:p>
    <w:p w14:paraId="2C4233A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Басқаратын ықпал – орындаушылар атқаруға міндетті функциялар мен міндеттердің жиынтығы. Объект ретінде адам, топ, ұжым, машина да болуы мүмкін. Бір адам біруақытта субъект те (материалдық объектілерге немесе тікелей орындаушыларға қатысты), объект те (жоғары тұрған лауазымдық тұлғаларға қатысты) болуы мүмкін.</w:t>
      </w:r>
    </w:p>
    <w:p w14:paraId="02C508AF" w14:textId="77777777" w:rsidR="00E45375" w:rsidRPr="00E2579E" w:rsidRDefault="00E45375" w:rsidP="00E2579E">
      <w:pPr>
        <w:spacing w:after="0" w:line="240" w:lineRule="auto"/>
        <w:rPr>
          <w:rFonts w:ascii="Times New Roman" w:hAnsi="Times New Roman" w:cs="Times New Roman"/>
          <w:sz w:val="24"/>
          <w:szCs w:val="24"/>
          <w:lang w:val="kk-KZ"/>
        </w:rPr>
      </w:pPr>
    </w:p>
    <w:p w14:paraId="5BEAC1B8"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Ұйымды басқару субъектісі мен объектісінің ұйымдық қызметі бөлімдер мен қызметтер туралы ережелермен, сонымен бірге лауазымдық нұсқаулармен реттелінеді.</w:t>
      </w:r>
    </w:p>
    <w:p w14:paraId="581686C3" w14:textId="77777777" w:rsidR="00E45375" w:rsidRPr="00E2579E" w:rsidRDefault="00E45375" w:rsidP="00E2579E">
      <w:pPr>
        <w:spacing w:after="0" w:line="240" w:lineRule="auto"/>
        <w:rPr>
          <w:rFonts w:ascii="Times New Roman" w:hAnsi="Times New Roman" w:cs="Times New Roman"/>
          <w:sz w:val="24"/>
          <w:szCs w:val="24"/>
          <w:lang w:val="kk-KZ"/>
        </w:rPr>
      </w:pPr>
    </w:p>
    <w:p w14:paraId="733CCC4A"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Қоғамдық жүйенің объектісі ретінде әлеуметтік ұйым еңбек ұжымынан тұрады. Еңбек ұжымы ұйымдық қызметтің субъектісі болып табылады, себебі ұжым мүшелері ұйым қызметіне белсенді ықпал етеді: өндірістік үрдісті жүзеге асыру, ұйым қызметінің тиімділігін жоғарлату және пайда алу мақсатымен оған әсер ету.</w:t>
      </w:r>
    </w:p>
    <w:p w14:paraId="7E7630D5" w14:textId="77777777" w:rsidR="00E45375" w:rsidRPr="00E2579E" w:rsidRDefault="00E45375" w:rsidP="00E2579E">
      <w:pPr>
        <w:spacing w:after="0" w:line="240" w:lineRule="auto"/>
        <w:rPr>
          <w:rFonts w:ascii="Times New Roman" w:hAnsi="Times New Roman" w:cs="Times New Roman"/>
          <w:sz w:val="24"/>
          <w:szCs w:val="24"/>
          <w:lang w:val="kk-KZ"/>
        </w:rPr>
      </w:pPr>
    </w:p>
    <w:p w14:paraId="173C689F"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Ұйым ұжымының ұйымдық қызметін басқарудың жалпылама субъектісі әкімшілік-басқарушылық аппарат болып табылады. Ол мақсаттарды, жоспарларды қалыптыстыратын, басқарушылық шешімдерді қабылдайтын және бекітетін, кейін бақылаумен олардың орындалуын ұйымдастыратын қызметкерлерден тұрады.</w:t>
      </w:r>
    </w:p>
    <w:p w14:paraId="03865E61" w14:textId="77777777" w:rsidR="00E45375" w:rsidRPr="00E2579E" w:rsidRDefault="00E45375" w:rsidP="00E2579E">
      <w:pPr>
        <w:spacing w:after="0" w:line="240" w:lineRule="auto"/>
        <w:rPr>
          <w:rFonts w:ascii="Times New Roman" w:hAnsi="Times New Roman" w:cs="Times New Roman"/>
          <w:sz w:val="24"/>
          <w:szCs w:val="24"/>
          <w:lang w:val="kk-KZ"/>
        </w:rPr>
      </w:pPr>
    </w:p>
    <w:p w14:paraId="54DF4EB5"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lastRenderedPageBreak/>
        <w:t>Ұйымдық қызметтің субъектілеріне жатады: компанияның президенті, бас директоры, коммерциялық директор, техникалық директор, экономикалық сұрақтар бойынша, персонал бойынша, маркетинг бойынша, сапа бойынша, капиталдық құрылыс бойынша директор орынбасарлары, функционалдық бөлімшелердің басшылары, менеджерлер және т.б.</w:t>
      </w:r>
    </w:p>
    <w:p w14:paraId="15DB5AAF" w14:textId="77777777" w:rsidR="00E45375" w:rsidRPr="00E2579E" w:rsidRDefault="00E45375" w:rsidP="00E2579E">
      <w:pPr>
        <w:spacing w:after="0" w:line="240" w:lineRule="auto"/>
        <w:rPr>
          <w:rFonts w:ascii="Times New Roman" w:hAnsi="Times New Roman" w:cs="Times New Roman"/>
          <w:sz w:val="24"/>
          <w:szCs w:val="24"/>
          <w:lang w:val="kk-KZ"/>
        </w:rPr>
      </w:pPr>
    </w:p>
    <w:p w14:paraId="1B32B8C1"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Ұйымдық қызметтің объектілеріне шешімдерді дайындау, келістіру мен орындау процедураларын атқаратын ұйымның барлық функционалдық бөлімшелері, сонымен қатар қызметтік міндеттер шегінде осы процедураларға жататын барлық операциялар жатады. Ұйымдық қызметтің объектісі тапсырманы алады, оны ойластырады, ақпараттық жұмысты өткізеді, бұйрықты немесе тапсырысты орындайды, орындалған жұмысты тапсырыс берушіге тапсырады немесе өз ұйымында оны қолданады және т.б.</w:t>
      </w:r>
    </w:p>
    <w:p w14:paraId="03E67B0A" w14:textId="77777777" w:rsidR="00E45375" w:rsidRPr="00E2579E" w:rsidRDefault="00E45375" w:rsidP="00E2579E">
      <w:pPr>
        <w:spacing w:after="0" w:line="240" w:lineRule="auto"/>
        <w:rPr>
          <w:rFonts w:ascii="Times New Roman" w:hAnsi="Times New Roman" w:cs="Times New Roman"/>
          <w:sz w:val="24"/>
          <w:szCs w:val="24"/>
          <w:lang w:val="kk-KZ"/>
        </w:rPr>
      </w:pPr>
    </w:p>
    <w:p w14:paraId="3C0AE79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6.2 Ұйымдастыру және шешімдерді қабылдау әдістері</w:t>
      </w:r>
    </w:p>
    <w:p w14:paraId="0962F468" w14:textId="77777777" w:rsidR="00E45375" w:rsidRPr="00E2579E" w:rsidRDefault="00E45375" w:rsidP="00E2579E">
      <w:pPr>
        <w:spacing w:after="0" w:line="240" w:lineRule="auto"/>
        <w:rPr>
          <w:rFonts w:ascii="Times New Roman" w:hAnsi="Times New Roman" w:cs="Times New Roman"/>
          <w:sz w:val="24"/>
          <w:szCs w:val="24"/>
          <w:lang w:val="kk-KZ"/>
        </w:rPr>
      </w:pPr>
    </w:p>
    <w:p w14:paraId="3446F2E1"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Ұйымда ұйымдық қызметті жүзеге асыру үшін басқарудың жалпылама субъектісі сәйкес басқарушылық шешімдер қабылдайды.</w:t>
      </w:r>
    </w:p>
    <w:p w14:paraId="20E064F4" w14:textId="77777777" w:rsidR="00E45375" w:rsidRPr="00E2579E" w:rsidRDefault="00E45375" w:rsidP="00E2579E">
      <w:pPr>
        <w:spacing w:after="0" w:line="240" w:lineRule="auto"/>
        <w:rPr>
          <w:rFonts w:ascii="Times New Roman" w:hAnsi="Times New Roman" w:cs="Times New Roman"/>
          <w:sz w:val="24"/>
          <w:szCs w:val="24"/>
          <w:lang w:val="kk-KZ"/>
        </w:rPr>
      </w:pPr>
    </w:p>
    <w:p w14:paraId="5B8D957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Шешімдерді қабылдау әдістерін шешім қабылдайтын тұлға неге бағдарланғандығына байланысты бөлуге болады:</w:t>
      </w:r>
    </w:p>
    <w:p w14:paraId="61ACED18" w14:textId="77777777" w:rsidR="00E45375" w:rsidRPr="00E2579E" w:rsidRDefault="00E45375" w:rsidP="00E2579E">
      <w:pPr>
        <w:spacing w:after="0" w:line="240" w:lineRule="auto"/>
        <w:rPr>
          <w:rFonts w:ascii="Times New Roman" w:hAnsi="Times New Roman" w:cs="Times New Roman"/>
          <w:sz w:val="24"/>
          <w:szCs w:val="24"/>
          <w:lang w:val="kk-KZ"/>
        </w:rPr>
      </w:pPr>
    </w:p>
    <w:p w14:paraId="4210A841"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рационалды, шешімді негіздеудің барлық процесі максималды нәтижеге бағытталған;</w:t>
      </w:r>
    </w:p>
    <w:p w14:paraId="1413AD18" w14:textId="77777777" w:rsidR="00E45375" w:rsidRPr="00E2579E" w:rsidRDefault="00E45375" w:rsidP="00E2579E">
      <w:pPr>
        <w:spacing w:after="0" w:line="240" w:lineRule="auto"/>
        <w:rPr>
          <w:rFonts w:ascii="Times New Roman" w:hAnsi="Times New Roman" w:cs="Times New Roman"/>
          <w:sz w:val="24"/>
          <w:szCs w:val="24"/>
          <w:lang w:val="kk-KZ"/>
        </w:rPr>
      </w:pPr>
    </w:p>
    <w:p w14:paraId="51E41F46"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әкімшілік, басшы өкілеттігі шегінде минималды талаптарды қанағаттандыратын шешімдер қабылдайды;</w:t>
      </w:r>
    </w:p>
    <w:p w14:paraId="3790AB0E" w14:textId="77777777" w:rsidR="00E45375" w:rsidRPr="00E2579E" w:rsidRDefault="00E45375" w:rsidP="00E2579E">
      <w:pPr>
        <w:spacing w:after="0" w:line="240" w:lineRule="auto"/>
        <w:rPr>
          <w:rFonts w:ascii="Times New Roman" w:hAnsi="Times New Roman" w:cs="Times New Roman"/>
          <w:sz w:val="24"/>
          <w:szCs w:val="24"/>
          <w:lang w:val="kk-KZ"/>
        </w:rPr>
      </w:pPr>
    </w:p>
    <w:p w14:paraId="43FEFDC5"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интуитивті, шешім қабылдау кезінде ұқсастықтар, ауызша тұжырымдамалық ассоциациялар, болжамдар басшылыққа алынады.</w:t>
      </w:r>
    </w:p>
    <w:p w14:paraId="285A458F" w14:textId="77777777" w:rsidR="00E45375" w:rsidRPr="00E2579E" w:rsidRDefault="00E45375" w:rsidP="00E2579E">
      <w:pPr>
        <w:spacing w:after="0" w:line="240" w:lineRule="auto"/>
        <w:rPr>
          <w:rFonts w:ascii="Times New Roman" w:hAnsi="Times New Roman" w:cs="Times New Roman"/>
          <w:sz w:val="24"/>
          <w:szCs w:val="24"/>
          <w:lang w:val="kk-KZ"/>
        </w:rPr>
      </w:pPr>
    </w:p>
    <w:p w14:paraId="2A2B545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Шешімді қабылдаудың рационалды әдісі әрбір мүмкін жағдайда пайда болған барлық баламаларды, салдарларды қарастыруды ескереді. Тандау максималды пайданы қамтамасыз ететін баламаға түседі. Шешімді қабылдаудың рационалды әдісі келесі жағдайларда мүмкін:</w:t>
      </w:r>
    </w:p>
    <w:p w14:paraId="5B5076AF" w14:textId="77777777" w:rsidR="00E45375" w:rsidRPr="00E2579E" w:rsidRDefault="00E45375" w:rsidP="00E2579E">
      <w:pPr>
        <w:spacing w:after="0" w:line="240" w:lineRule="auto"/>
        <w:rPr>
          <w:rFonts w:ascii="Times New Roman" w:hAnsi="Times New Roman" w:cs="Times New Roman"/>
          <w:sz w:val="24"/>
          <w:szCs w:val="24"/>
          <w:lang w:val="kk-KZ"/>
        </w:rPr>
      </w:pPr>
    </w:p>
    <w:p w14:paraId="38E5FDED"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егер шешім субъектісі өз мақсаттарын білсе және оларды маңыздылық дәрежесі бойынша саралай алса;</w:t>
      </w:r>
    </w:p>
    <w:p w14:paraId="6A4B4B94" w14:textId="77777777" w:rsidR="00E45375" w:rsidRPr="00E2579E" w:rsidRDefault="00E45375" w:rsidP="00E2579E">
      <w:pPr>
        <w:spacing w:after="0" w:line="240" w:lineRule="auto"/>
        <w:rPr>
          <w:rFonts w:ascii="Times New Roman" w:hAnsi="Times New Roman" w:cs="Times New Roman"/>
          <w:sz w:val="24"/>
          <w:szCs w:val="24"/>
          <w:lang w:val="kk-KZ"/>
        </w:rPr>
      </w:pPr>
    </w:p>
    <w:p w14:paraId="659F6ED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егер шешім субъектісі проблеманы шешудің барлық мүмкін балама нұсқаларын білсе;</w:t>
      </w:r>
    </w:p>
    <w:p w14:paraId="306C1489" w14:textId="77777777" w:rsidR="00E45375" w:rsidRPr="00E2579E" w:rsidRDefault="00E45375" w:rsidP="00E2579E">
      <w:pPr>
        <w:spacing w:after="0" w:line="240" w:lineRule="auto"/>
        <w:rPr>
          <w:rFonts w:ascii="Times New Roman" w:hAnsi="Times New Roman" w:cs="Times New Roman"/>
          <w:sz w:val="24"/>
          <w:szCs w:val="24"/>
          <w:lang w:val="kk-KZ"/>
        </w:rPr>
      </w:pPr>
    </w:p>
    <w:p w14:paraId="3D5C8AD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егер шешім субъектісі әрбір баламаның салыстырмалы «жақтаушы» мен «қарсыларын» білсе.</w:t>
      </w:r>
    </w:p>
    <w:p w14:paraId="2247F184" w14:textId="77777777" w:rsidR="00E45375" w:rsidRPr="00E2579E" w:rsidRDefault="00E45375" w:rsidP="00E2579E">
      <w:pPr>
        <w:spacing w:after="0" w:line="240" w:lineRule="auto"/>
        <w:rPr>
          <w:rFonts w:ascii="Times New Roman" w:hAnsi="Times New Roman" w:cs="Times New Roman"/>
          <w:sz w:val="24"/>
          <w:szCs w:val="24"/>
          <w:lang w:val="kk-KZ"/>
        </w:rPr>
      </w:pPr>
    </w:p>
    <w:p w14:paraId="3D09156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Шешімді қабылдаудың әкімшілік әдісі: басшы қанағаттанарлық шешімді, яғни минималды деңгейде мақсатқа жетуді қамтамасыз ететін шешімді таппағанша баламаларды зерттейді. Ол қойылған мақсаттарға жауап беретін бірінші баламаны тандайды. Ол оқиғаның нақты жағдайларын, өз өкілеттіктерін, тәжірибесі мен дайындық деңгейін басшылыұұа алады.</w:t>
      </w:r>
    </w:p>
    <w:p w14:paraId="20867F43" w14:textId="77777777" w:rsidR="00E45375" w:rsidRPr="00E2579E" w:rsidRDefault="00E45375" w:rsidP="00E2579E">
      <w:pPr>
        <w:spacing w:after="0" w:line="240" w:lineRule="auto"/>
        <w:rPr>
          <w:rFonts w:ascii="Times New Roman" w:hAnsi="Times New Roman" w:cs="Times New Roman"/>
          <w:sz w:val="24"/>
          <w:szCs w:val="24"/>
          <w:lang w:val="kk-KZ"/>
        </w:rPr>
      </w:pPr>
    </w:p>
    <w:p w14:paraId="62CCF053"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Шешімді қабылдаудың интуитивті әдісі баламаларды тандауға жүйелік тәсілдің болуын ұйғарады. Бұл әдісті шешімдер жағдай бойынша қабылдау кезінде шығармашылық тұлғалар қолданады.</w:t>
      </w:r>
    </w:p>
    <w:p w14:paraId="6B2C88D3" w14:textId="77777777" w:rsidR="00E45375" w:rsidRPr="00E2579E" w:rsidRDefault="00E45375" w:rsidP="00E2579E">
      <w:pPr>
        <w:spacing w:after="0" w:line="240" w:lineRule="auto"/>
        <w:rPr>
          <w:rFonts w:ascii="Times New Roman" w:hAnsi="Times New Roman" w:cs="Times New Roman"/>
          <w:sz w:val="24"/>
          <w:szCs w:val="24"/>
          <w:lang w:val="kk-KZ"/>
        </w:rPr>
      </w:pPr>
    </w:p>
    <w:p w14:paraId="2689FD5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lastRenderedPageBreak/>
        <w:t>Шешімдердің көбі рационалды және интуитивті әдістердің үйлесуін қолданумен негізделеді.</w:t>
      </w:r>
    </w:p>
    <w:p w14:paraId="16C8C1A8" w14:textId="77777777" w:rsidR="00E45375" w:rsidRPr="00E2579E" w:rsidRDefault="00E45375" w:rsidP="00E2579E">
      <w:pPr>
        <w:spacing w:after="0" w:line="240" w:lineRule="auto"/>
        <w:rPr>
          <w:rFonts w:ascii="Times New Roman" w:hAnsi="Times New Roman" w:cs="Times New Roman"/>
          <w:sz w:val="24"/>
          <w:szCs w:val="24"/>
          <w:lang w:val="kk-KZ"/>
        </w:rPr>
      </w:pPr>
    </w:p>
    <w:p w14:paraId="2EBA15B6"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Шешімдерді қабылдау процесі келесі сатылардан тұрады:</w:t>
      </w:r>
    </w:p>
    <w:p w14:paraId="33DFAC21" w14:textId="77777777" w:rsidR="00E45375" w:rsidRPr="00E2579E" w:rsidRDefault="00E45375" w:rsidP="00E2579E">
      <w:pPr>
        <w:spacing w:after="0" w:line="240" w:lineRule="auto"/>
        <w:rPr>
          <w:rFonts w:ascii="Times New Roman" w:hAnsi="Times New Roman" w:cs="Times New Roman"/>
          <w:sz w:val="24"/>
          <w:szCs w:val="24"/>
          <w:lang w:val="kk-KZ"/>
        </w:rPr>
      </w:pPr>
    </w:p>
    <w:p w14:paraId="26DB2CA1"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Проблеманы анықтау мен айқындау.</w:t>
      </w:r>
    </w:p>
    <w:p w14:paraId="414BF0A2" w14:textId="77777777" w:rsidR="00E45375" w:rsidRPr="00E2579E" w:rsidRDefault="00E45375" w:rsidP="00E2579E">
      <w:pPr>
        <w:spacing w:after="0" w:line="240" w:lineRule="auto"/>
        <w:rPr>
          <w:rFonts w:ascii="Times New Roman" w:hAnsi="Times New Roman" w:cs="Times New Roman"/>
          <w:sz w:val="24"/>
          <w:szCs w:val="24"/>
          <w:lang w:val="kk-KZ"/>
        </w:rPr>
      </w:pPr>
    </w:p>
    <w:p w14:paraId="195B5005"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Ақпарат пен шешімдер баламаларын іздеу.</w:t>
      </w:r>
    </w:p>
    <w:p w14:paraId="5F198923" w14:textId="77777777" w:rsidR="00E45375" w:rsidRPr="00E2579E" w:rsidRDefault="00E45375" w:rsidP="00E2579E">
      <w:pPr>
        <w:spacing w:after="0" w:line="240" w:lineRule="auto"/>
        <w:rPr>
          <w:rFonts w:ascii="Times New Roman" w:hAnsi="Times New Roman" w:cs="Times New Roman"/>
          <w:sz w:val="24"/>
          <w:szCs w:val="24"/>
          <w:lang w:val="kk-KZ"/>
        </w:rPr>
      </w:pPr>
    </w:p>
    <w:p w14:paraId="71AEDBD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Баламалар арасында тандау.</w:t>
      </w:r>
    </w:p>
    <w:p w14:paraId="5C34453B" w14:textId="77777777" w:rsidR="00E45375" w:rsidRPr="00E2579E" w:rsidRDefault="00E45375" w:rsidP="00E2579E">
      <w:pPr>
        <w:spacing w:after="0" w:line="240" w:lineRule="auto"/>
        <w:rPr>
          <w:rFonts w:ascii="Times New Roman" w:hAnsi="Times New Roman" w:cs="Times New Roman"/>
          <w:sz w:val="24"/>
          <w:szCs w:val="24"/>
          <w:lang w:val="kk-KZ"/>
        </w:rPr>
      </w:pPr>
    </w:p>
    <w:p w14:paraId="5C50D3F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Шешімді қабылдау.</w:t>
      </w:r>
    </w:p>
    <w:p w14:paraId="23E02A95" w14:textId="77777777" w:rsidR="00E45375" w:rsidRPr="00E2579E" w:rsidRDefault="00E45375" w:rsidP="00E2579E">
      <w:pPr>
        <w:spacing w:after="0" w:line="240" w:lineRule="auto"/>
        <w:rPr>
          <w:rFonts w:ascii="Times New Roman" w:hAnsi="Times New Roman" w:cs="Times New Roman"/>
          <w:sz w:val="24"/>
          <w:szCs w:val="24"/>
          <w:lang w:val="kk-KZ"/>
        </w:rPr>
      </w:pPr>
    </w:p>
    <w:p w14:paraId="69CE620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Проблеманы айқындау мен шешімді қабылдау сатылары ұйымның ішкі және сыртқы орталардың әртүрлі факторларының ықпалын сезеді.</w:t>
      </w:r>
    </w:p>
    <w:p w14:paraId="2D93A6D2" w14:textId="77777777" w:rsidR="00E45375" w:rsidRPr="00E2579E" w:rsidRDefault="00E45375" w:rsidP="00E2579E">
      <w:pPr>
        <w:spacing w:after="0" w:line="240" w:lineRule="auto"/>
        <w:rPr>
          <w:rFonts w:ascii="Times New Roman" w:hAnsi="Times New Roman" w:cs="Times New Roman"/>
          <w:sz w:val="24"/>
          <w:szCs w:val="24"/>
          <w:lang w:val="kk-KZ"/>
        </w:rPr>
      </w:pPr>
    </w:p>
    <w:p w14:paraId="14739EEF"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Бірінші фактор – шешімді қабылдауды туғызатын тікелей жағдайдың факторы. Бұл шешімнің маңыздылығы мен уақыттың әсері.</w:t>
      </w:r>
    </w:p>
    <w:p w14:paraId="32A4E5BB" w14:textId="77777777" w:rsidR="00E45375" w:rsidRPr="00E2579E" w:rsidRDefault="00E45375" w:rsidP="00E2579E">
      <w:pPr>
        <w:spacing w:after="0" w:line="240" w:lineRule="auto"/>
        <w:rPr>
          <w:rFonts w:ascii="Times New Roman" w:hAnsi="Times New Roman" w:cs="Times New Roman"/>
          <w:sz w:val="24"/>
          <w:szCs w:val="24"/>
          <w:lang w:val="kk-KZ"/>
        </w:rPr>
      </w:pPr>
    </w:p>
    <w:p w14:paraId="7B0E0588"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Шешімнің маңыздылығы келесі критерийлер негізінде анықталады: берілген шешімнің ықпалына ұшыраған адамдар саны; кәсіпорынның пайдалығына немесе өміршеңдігіне шешімнің ықпал ету дәрежесі және шығындалған қаражаттың көлемі; шешімді негіздеу мен іске асыруға басшылар жұмсайтын уақыт. Осымен сәйкес маңыздылығы бойынша шешімдер: аса үлкен маңыздылығы бар, маңызды емес, маңыздылығы бойынша орташа шешімдер болады.</w:t>
      </w:r>
    </w:p>
    <w:p w14:paraId="63F72100" w14:textId="77777777" w:rsidR="00E45375" w:rsidRPr="00E2579E" w:rsidRDefault="00E45375" w:rsidP="00E2579E">
      <w:pPr>
        <w:spacing w:after="0" w:line="240" w:lineRule="auto"/>
        <w:rPr>
          <w:rFonts w:ascii="Times New Roman" w:hAnsi="Times New Roman" w:cs="Times New Roman"/>
          <w:sz w:val="24"/>
          <w:szCs w:val="24"/>
          <w:lang w:val="kk-KZ"/>
        </w:rPr>
      </w:pPr>
    </w:p>
    <w:p w14:paraId="1AB9DABD"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Шешімді қабылдау процесіне және оның сапасына ықпал ететін екінші фактор – бұл шешім қабылдауға басшының уақыты (уақыт әсері). Уақыт жетпеген кезде жағымды жағдайларға қарағанда жағымсыз жағдайларға үлкен назар аударылады және қажетті ақпаратты алусыз немесе баламалардың қажетті санын қарастырусыз шешім қабылдау кезінде бірнеше факторлар ғана қарастырылады.</w:t>
      </w:r>
    </w:p>
    <w:p w14:paraId="6709410D" w14:textId="77777777" w:rsidR="00E45375" w:rsidRPr="00E2579E" w:rsidRDefault="00E45375" w:rsidP="00E2579E">
      <w:pPr>
        <w:spacing w:after="0" w:line="240" w:lineRule="auto"/>
        <w:rPr>
          <w:rFonts w:ascii="Times New Roman" w:hAnsi="Times New Roman" w:cs="Times New Roman"/>
          <w:sz w:val="24"/>
          <w:szCs w:val="24"/>
          <w:lang w:val="kk-KZ"/>
        </w:rPr>
      </w:pPr>
    </w:p>
    <w:p w14:paraId="691178FF"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Үшінші фактор – шешім қабылдайтын тұлға әрекет ететін жағдайлар. Жағдайларды сипаттау үшін «анықтық» және «белгісіздік» сияқты түсініктер қолданылады.</w:t>
      </w:r>
    </w:p>
    <w:p w14:paraId="5E5BB057" w14:textId="77777777" w:rsidR="00E45375" w:rsidRPr="00E2579E" w:rsidRDefault="00E45375" w:rsidP="00E2579E">
      <w:pPr>
        <w:spacing w:after="0" w:line="240" w:lineRule="auto"/>
        <w:rPr>
          <w:rFonts w:ascii="Times New Roman" w:hAnsi="Times New Roman" w:cs="Times New Roman"/>
          <w:sz w:val="24"/>
          <w:szCs w:val="24"/>
          <w:lang w:val="kk-KZ"/>
        </w:rPr>
      </w:pPr>
    </w:p>
    <w:p w14:paraId="7E88F46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«Анықтық» жағдайында шешім қабылдайтын тұлға барлық нұсқаларды және олардың әрбіреуінің салдарларын біледі. Шешім аса тиімді баламаны тандаудан тұрады. Мұндай жағдайда сызықтық бағдарламалау мен модельдер тиімді қолданыла алады.</w:t>
      </w:r>
    </w:p>
    <w:p w14:paraId="6715552E" w14:textId="77777777" w:rsidR="00E45375" w:rsidRPr="00E2579E" w:rsidRDefault="00E45375" w:rsidP="00E2579E">
      <w:pPr>
        <w:spacing w:after="0" w:line="240" w:lineRule="auto"/>
        <w:rPr>
          <w:rFonts w:ascii="Times New Roman" w:hAnsi="Times New Roman" w:cs="Times New Roman"/>
          <w:sz w:val="24"/>
          <w:szCs w:val="24"/>
          <w:lang w:val="kk-KZ"/>
        </w:rPr>
      </w:pPr>
    </w:p>
    <w:p w14:paraId="3871BB6D"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«Белгісіздік» жағдайында әртүрлі нұсқалардың нәтижелерін алдын ала болжауға ғана болады. Әрбір нәтижеге жету ықтималдығы белгісіз.</w:t>
      </w:r>
    </w:p>
    <w:p w14:paraId="7E3005C8" w14:textId="77777777" w:rsidR="00E45375" w:rsidRPr="00E2579E" w:rsidRDefault="00E45375" w:rsidP="00E2579E">
      <w:pPr>
        <w:spacing w:after="0" w:line="240" w:lineRule="auto"/>
        <w:rPr>
          <w:rFonts w:ascii="Times New Roman" w:hAnsi="Times New Roman" w:cs="Times New Roman"/>
          <w:sz w:val="24"/>
          <w:szCs w:val="24"/>
          <w:lang w:val="kk-KZ"/>
        </w:rPr>
      </w:pPr>
    </w:p>
    <w:p w14:paraId="135ACAE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Бұл жағдайдағы міндет әрбір нәтиженің ықтималдығын анықтау және осының негізінде шешім қабылдау болып табылады. Берілген жағдайда математикалық аппаратты қолданумен байланысты әдістер көмектесе алады: сызықтық және динамикалық бағдарламалау, ойындар теориясы, қорларды басқару теориясы, үлкен жүйелердің теориясы, жүйелердің жалпы теориясы және т.б.</w:t>
      </w:r>
    </w:p>
    <w:p w14:paraId="1D270CDC" w14:textId="77777777" w:rsidR="00E45375" w:rsidRPr="00E2579E" w:rsidRDefault="00E45375" w:rsidP="00E2579E">
      <w:pPr>
        <w:spacing w:after="0" w:line="240" w:lineRule="auto"/>
        <w:rPr>
          <w:rFonts w:ascii="Times New Roman" w:hAnsi="Times New Roman" w:cs="Times New Roman"/>
          <w:sz w:val="24"/>
          <w:szCs w:val="24"/>
          <w:lang w:val="kk-KZ"/>
        </w:rPr>
      </w:pPr>
    </w:p>
    <w:p w14:paraId="7E2520F2"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Шешімдерді топтық қабылдаудың әдістеріне келесілер жатады: ми шабуылы, номиналды топ әдісі, Дельфи әдісі.</w:t>
      </w:r>
    </w:p>
    <w:p w14:paraId="716DD9A0" w14:textId="77777777" w:rsidR="00E45375" w:rsidRPr="00E2579E" w:rsidRDefault="00E45375" w:rsidP="00E2579E">
      <w:pPr>
        <w:spacing w:after="0" w:line="240" w:lineRule="auto"/>
        <w:rPr>
          <w:rFonts w:ascii="Times New Roman" w:hAnsi="Times New Roman" w:cs="Times New Roman"/>
          <w:sz w:val="24"/>
          <w:szCs w:val="24"/>
          <w:lang w:val="kk-KZ"/>
        </w:rPr>
      </w:pPr>
    </w:p>
    <w:p w14:paraId="1E42B6C1"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lastRenderedPageBreak/>
        <w:t>Ми шабуылы – идеяларды қалыптастыру процесін анықтайтын әдіс, мұнда сынау көзқарасынан барлық мүмкін баламалар қарастырылады.</w:t>
      </w:r>
    </w:p>
    <w:p w14:paraId="0069C5AF" w14:textId="77777777" w:rsidR="00E45375" w:rsidRPr="00E2579E" w:rsidRDefault="00E45375" w:rsidP="00E2579E">
      <w:pPr>
        <w:spacing w:after="0" w:line="240" w:lineRule="auto"/>
        <w:rPr>
          <w:rFonts w:ascii="Times New Roman" w:hAnsi="Times New Roman" w:cs="Times New Roman"/>
          <w:sz w:val="24"/>
          <w:szCs w:val="24"/>
          <w:lang w:val="kk-KZ"/>
        </w:rPr>
      </w:pPr>
    </w:p>
    <w:p w14:paraId="74D18D8F"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Номиналды топ әдісі – белгілі шекке дейін бір-бірімен қарым-қатынасты немесе талқылауды шектейді. Топ мүшелері кездесуде болады, бірақ тәуелсіз (дербес) әрекет етеді.</w:t>
      </w:r>
    </w:p>
    <w:p w14:paraId="26308FA1" w14:textId="77777777" w:rsidR="00E45375" w:rsidRPr="00E2579E" w:rsidRDefault="00E45375" w:rsidP="00E2579E">
      <w:pPr>
        <w:spacing w:after="0" w:line="240" w:lineRule="auto"/>
        <w:rPr>
          <w:rFonts w:ascii="Times New Roman" w:hAnsi="Times New Roman" w:cs="Times New Roman"/>
          <w:sz w:val="24"/>
          <w:szCs w:val="24"/>
          <w:lang w:val="kk-KZ"/>
        </w:rPr>
      </w:pPr>
    </w:p>
    <w:p w14:paraId="3002CBE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Дельфи әдісі уақыт бойынша ұзақ және аса күрделі. Ол номиналды топ әдісімен ұқсас, бірақ топтың барлық мүшелерінің физикалық қатысуын талап етпейді. Әдістің артықшылығы – бір-бірінен кеңістіктік алшақтықта болатын сарапшылар пікірінің тәуелсіздігі.</w:t>
      </w:r>
    </w:p>
    <w:p w14:paraId="76557ADD" w14:textId="77777777" w:rsidR="00E45375" w:rsidRPr="00E2579E" w:rsidRDefault="00E45375" w:rsidP="00E2579E">
      <w:pPr>
        <w:spacing w:after="0" w:line="240" w:lineRule="auto"/>
        <w:rPr>
          <w:rFonts w:ascii="Times New Roman" w:hAnsi="Times New Roman" w:cs="Times New Roman"/>
          <w:sz w:val="24"/>
          <w:szCs w:val="24"/>
          <w:lang w:val="kk-KZ"/>
        </w:rPr>
      </w:pPr>
    </w:p>
    <w:p w14:paraId="48576C9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6.3 Ұйымдағы үйлестіру</w:t>
      </w:r>
    </w:p>
    <w:p w14:paraId="5CEDC3E1" w14:textId="77777777" w:rsidR="00E45375" w:rsidRPr="00E2579E" w:rsidRDefault="00E45375" w:rsidP="00E2579E">
      <w:pPr>
        <w:spacing w:after="0" w:line="240" w:lineRule="auto"/>
        <w:rPr>
          <w:rFonts w:ascii="Times New Roman" w:hAnsi="Times New Roman" w:cs="Times New Roman"/>
          <w:sz w:val="24"/>
          <w:szCs w:val="24"/>
          <w:lang w:val="kk-KZ"/>
        </w:rPr>
      </w:pPr>
    </w:p>
    <w:p w14:paraId="2880859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Ұйымның әртүрлі бөліктерінің өзара әрекеттесуі мен қызметін сәйкестендіруді қамтамасыз ету үшін үйлестіру қолданылады.</w:t>
      </w:r>
    </w:p>
    <w:p w14:paraId="65913563" w14:textId="77777777" w:rsidR="00E45375" w:rsidRPr="00E2579E" w:rsidRDefault="00E45375" w:rsidP="00E2579E">
      <w:pPr>
        <w:spacing w:after="0" w:line="240" w:lineRule="auto"/>
        <w:rPr>
          <w:rFonts w:ascii="Times New Roman" w:hAnsi="Times New Roman" w:cs="Times New Roman"/>
          <w:sz w:val="24"/>
          <w:szCs w:val="24"/>
          <w:lang w:val="kk-KZ"/>
        </w:rPr>
      </w:pPr>
    </w:p>
    <w:p w14:paraId="0EBA00C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Үйлестіру ұйым алдында тұрған міндеттерді орындау үшін ұйымның әртүрлі бөліктерінің өзара әрекеттесуін қамтамасыз ету, уақыт бойынша қызметті бөлу процесін көрсетеді.</w:t>
      </w:r>
    </w:p>
    <w:p w14:paraId="10BC24F7" w14:textId="77777777" w:rsidR="00E45375" w:rsidRPr="00E2579E" w:rsidRDefault="00E45375" w:rsidP="00E2579E">
      <w:pPr>
        <w:spacing w:after="0" w:line="240" w:lineRule="auto"/>
        <w:rPr>
          <w:rFonts w:ascii="Times New Roman" w:hAnsi="Times New Roman" w:cs="Times New Roman"/>
          <w:sz w:val="24"/>
          <w:szCs w:val="24"/>
          <w:lang w:val="kk-KZ"/>
        </w:rPr>
      </w:pPr>
    </w:p>
    <w:p w14:paraId="1CE2CF5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Үйлестіру ұйымның бүтіндігін, тұрақтылығын қамтамасыз етеді. Еңбек бөлінісі дәрежесі неғұрлым жоғары және бөлімшелердің өзара байланысы неғұрлым тығыз болса, соғұрлым үйлестірудегі қажеттілік жоғары болады.</w:t>
      </w:r>
    </w:p>
    <w:p w14:paraId="44389AD0" w14:textId="77777777" w:rsidR="00E45375" w:rsidRPr="00E2579E" w:rsidRDefault="00E45375" w:rsidP="00E2579E">
      <w:pPr>
        <w:spacing w:after="0" w:line="240" w:lineRule="auto"/>
        <w:rPr>
          <w:rFonts w:ascii="Times New Roman" w:hAnsi="Times New Roman" w:cs="Times New Roman"/>
          <w:sz w:val="24"/>
          <w:szCs w:val="24"/>
          <w:lang w:val="kk-KZ"/>
        </w:rPr>
      </w:pPr>
    </w:p>
    <w:p w14:paraId="4A97FA7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Кәсіпорын бөлімшелерінің өзара байланысының бірнеше түрлері бар:</w:t>
      </w:r>
    </w:p>
    <w:p w14:paraId="4370D6CA" w14:textId="77777777" w:rsidR="00E45375" w:rsidRPr="00E2579E" w:rsidRDefault="00E45375" w:rsidP="00E2579E">
      <w:pPr>
        <w:spacing w:after="0" w:line="240" w:lineRule="auto"/>
        <w:rPr>
          <w:rFonts w:ascii="Times New Roman" w:hAnsi="Times New Roman" w:cs="Times New Roman"/>
          <w:sz w:val="24"/>
          <w:szCs w:val="24"/>
          <w:lang w:val="kk-KZ"/>
        </w:rPr>
      </w:pPr>
    </w:p>
    <w:p w14:paraId="5AECCD43"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номиналды өзара байланыс – бөлімшелер бір-бірімен тікелей байланысты емес (шектес зауыттар). Олардың қызметінің үйлесу дәрежесі минималды;</w:t>
      </w:r>
    </w:p>
    <w:p w14:paraId="498B60ED" w14:textId="77777777" w:rsidR="00E45375" w:rsidRPr="00E2579E" w:rsidRDefault="00E45375" w:rsidP="00E2579E">
      <w:pPr>
        <w:spacing w:after="0" w:line="240" w:lineRule="auto"/>
        <w:rPr>
          <w:rFonts w:ascii="Times New Roman" w:hAnsi="Times New Roman" w:cs="Times New Roman"/>
          <w:sz w:val="24"/>
          <w:szCs w:val="24"/>
          <w:lang w:val="kk-KZ"/>
        </w:rPr>
      </w:pPr>
    </w:p>
    <w:p w14:paraId="031238E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ретті өзара байланыс – келесі кезеңдегі бөлімшелерінің жұмысы алдынғы кезеңдегі жұмысқа байланысты. Аса тығыз үйлестіруді талап етеді;</w:t>
      </w:r>
    </w:p>
    <w:p w14:paraId="6D1E5A86" w14:textId="77777777" w:rsidR="00E45375" w:rsidRPr="00E2579E" w:rsidRDefault="00E45375" w:rsidP="00E2579E">
      <w:pPr>
        <w:spacing w:after="0" w:line="240" w:lineRule="auto"/>
        <w:rPr>
          <w:rFonts w:ascii="Times New Roman" w:hAnsi="Times New Roman" w:cs="Times New Roman"/>
          <w:sz w:val="24"/>
          <w:szCs w:val="24"/>
          <w:lang w:val="kk-KZ"/>
        </w:rPr>
      </w:pPr>
    </w:p>
    <w:p w14:paraId="4083A7A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екі жақты өзара байланыс – бір бөлімшенің кіргізетін өндіріс факторлары басқаның нәтижесі болады, және керісінше. Аса тығыз үйлестіру қажет.</w:t>
      </w:r>
    </w:p>
    <w:p w14:paraId="15C30AC8" w14:textId="77777777" w:rsidR="00E45375" w:rsidRPr="00E2579E" w:rsidRDefault="00E45375" w:rsidP="00E2579E">
      <w:pPr>
        <w:spacing w:after="0" w:line="240" w:lineRule="auto"/>
        <w:rPr>
          <w:rFonts w:ascii="Times New Roman" w:hAnsi="Times New Roman" w:cs="Times New Roman"/>
          <w:sz w:val="24"/>
          <w:szCs w:val="24"/>
          <w:lang w:val="kk-KZ"/>
        </w:rPr>
      </w:pPr>
    </w:p>
    <w:p w14:paraId="76816A1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Өз сипаты бойынша үйлестіру қызметі төрт түрлі болады:</w:t>
      </w:r>
    </w:p>
    <w:p w14:paraId="5DCF6FC9" w14:textId="77777777" w:rsidR="00E45375" w:rsidRPr="00E2579E" w:rsidRDefault="00E45375" w:rsidP="00E2579E">
      <w:pPr>
        <w:spacing w:after="0" w:line="240" w:lineRule="auto"/>
        <w:rPr>
          <w:rFonts w:ascii="Times New Roman" w:hAnsi="Times New Roman" w:cs="Times New Roman"/>
          <w:sz w:val="24"/>
          <w:szCs w:val="24"/>
          <w:lang w:val="kk-KZ"/>
        </w:rPr>
      </w:pPr>
    </w:p>
    <w:p w14:paraId="7A0048D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алдын алушы, яғни проблемалар мен қиындықтарды болжауға бағытталған;</w:t>
      </w:r>
    </w:p>
    <w:p w14:paraId="77F80DC4" w14:textId="77777777" w:rsidR="00E45375" w:rsidRPr="00E2579E" w:rsidRDefault="00E45375" w:rsidP="00E2579E">
      <w:pPr>
        <w:spacing w:after="0" w:line="240" w:lineRule="auto"/>
        <w:rPr>
          <w:rFonts w:ascii="Times New Roman" w:hAnsi="Times New Roman" w:cs="Times New Roman"/>
          <w:sz w:val="24"/>
          <w:szCs w:val="24"/>
          <w:lang w:val="kk-KZ"/>
        </w:rPr>
      </w:pPr>
    </w:p>
    <w:p w14:paraId="0234FD23"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жоюшы, яғни жүйеде пайда болатын кідірістерді жою үшін арналған;</w:t>
      </w:r>
    </w:p>
    <w:p w14:paraId="45DFCE9A" w14:textId="77777777" w:rsidR="00E45375" w:rsidRPr="00E2579E" w:rsidRDefault="00E45375" w:rsidP="00E2579E">
      <w:pPr>
        <w:spacing w:after="0" w:line="240" w:lineRule="auto"/>
        <w:rPr>
          <w:rFonts w:ascii="Times New Roman" w:hAnsi="Times New Roman" w:cs="Times New Roman"/>
          <w:sz w:val="24"/>
          <w:szCs w:val="24"/>
          <w:lang w:val="kk-KZ"/>
        </w:rPr>
      </w:pPr>
    </w:p>
    <w:p w14:paraId="3605CE3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реттеуші, яғни жұмыстың бар сызбасын сақтауға бағытталған;</w:t>
      </w:r>
    </w:p>
    <w:p w14:paraId="17C46CB9" w14:textId="77777777" w:rsidR="00E45375" w:rsidRPr="00E2579E" w:rsidRDefault="00E45375" w:rsidP="00E2579E">
      <w:pPr>
        <w:spacing w:after="0" w:line="240" w:lineRule="auto"/>
        <w:rPr>
          <w:rFonts w:ascii="Times New Roman" w:hAnsi="Times New Roman" w:cs="Times New Roman"/>
          <w:sz w:val="24"/>
          <w:szCs w:val="24"/>
          <w:lang w:val="kk-KZ"/>
        </w:rPr>
      </w:pPr>
    </w:p>
    <w:p w14:paraId="658BA1CA"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ынталандырушы, яғни нақты проблемалар болмаған кезде де ұйымның немесе жүйенің қызметін жақсартуға бағытталған.</w:t>
      </w:r>
    </w:p>
    <w:p w14:paraId="38CA9F25" w14:textId="77777777" w:rsidR="00E45375" w:rsidRPr="00E2579E" w:rsidRDefault="00E45375" w:rsidP="00E2579E">
      <w:pPr>
        <w:spacing w:after="0" w:line="240" w:lineRule="auto"/>
        <w:rPr>
          <w:rFonts w:ascii="Times New Roman" w:hAnsi="Times New Roman" w:cs="Times New Roman"/>
          <w:sz w:val="24"/>
          <w:szCs w:val="24"/>
          <w:lang w:val="kk-KZ"/>
        </w:rPr>
      </w:pPr>
    </w:p>
    <w:p w14:paraId="50482356"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Үйлестіру қызметі белгілі механизмдер көмегімен жүзеге асырылады:</w:t>
      </w:r>
    </w:p>
    <w:p w14:paraId="7A806C5C" w14:textId="77777777" w:rsidR="00E45375" w:rsidRPr="00E2579E" w:rsidRDefault="00E45375" w:rsidP="00E2579E">
      <w:pPr>
        <w:spacing w:after="0" w:line="240" w:lineRule="auto"/>
        <w:rPr>
          <w:rFonts w:ascii="Times New Roman" w:hAnsi="Times New Roman" w:cs="Times New Roman"/>
          <w:sz w:val="24"/>
          <w:szCs w:val="24"/>
          <w:lang w:val="kk-KZ"/>
        </w:rPr>
      </w:pPr>
    </w:p>
    <w:p w14:paraId="2BCA089F"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бейресми бағдарланбаған үйлестіру;</w:t>
      </w:r>
    </w:p>
    <w:p w14:paraId="00B997B4" w14:textId="77777777" w:rsidR="00E45375" w:rsidRPr="00E2579E" w:rsidRDefault="00E45375" w:rsidP="00E2579E">
      <w:pPr>
        <w:spacing w:after="0" w:line="240" w:lineRule="auto"/>
        <w:rPr>
          <w:rFonts w:ascii="Times New Roman" w:hAnsi="Times New Roman" w:cs="Times New Roman"/>
          <w:sz w:val="24"/>
          <w:szCs w:val="24"/>
          <w:lang w:val="kk-KZ"/>
        </w:rPr>
      </w:pPr>
    </w:p>
    <w:p w14:paraId="6AFD82F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бағдарланған өзіндігі жоқ үйлестіру;</w:t>
      </w:r>
    </w:p>
    <w:p w14:paraId="1A9749BB" w14:textId="77777777" w:rsidR="00E45375" w:rsidRPr="00E2579E" w:rsidRDefault="00E45375" w:rsidP="00E2579E">
      <w:pPr>
        <w:spacing w:after="0" w:line="240" w:lineRule="auto"/>
        <w:rPr>
          <w:rFonts w:ascii="Times New Roman" w:hAnsi="Times New Roman" w:cs="Times New Roman"/>
          <w:sz w:val="24"/>
          <w:szCs w:val="24"/>
          <w:lang w:val="kk-KZ"/>
        </w:rPr>
      </w:pPr>
    </w:p>
    <w:p w14:paraId="38F448E6"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lastRenderedPageBreak/>
        <w:t>- жеке үйлестіру;</w:t>
      </w:r>
    </w:p>
    <w:p w14:paraId="0E9D81B7" w14:textId="77777777" w:rsidR="00E45375" w:rsidRPr="00E2579E" w:rsidRDefault="00E45375" w:rsidP="00E2579E">
      <w:pPr>
        <w:spacing w:after="0" w:line="240" w:lineRule="auto"/>
        <w:rPr>
          <w:rFonts w:ascii="Times New Roman" w:hAnsi="Times New Roman" w:cs="Times New Roman"/>
          <w:sz w:val="24"/>
          <w:szCs w:val="24"/>
          <w:lang w:val="kk-KZ"/>
        </w:rPr>
      </w:pPr>
    </w:p>
    <w:p w14:paraId="4B85FB02"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топтық үйлестіру.</w:t>
      </w:r>
    </w:p>
    <w:p w14:paraId="6DFB5809" w14:textId="77777777" w:rsidR="00E45375" w:rsidRPr="00E2579E" w:rsidRDefault="00E45375" w:rsidP="00E2579E">
      <w:pPr>
        <w:spacing w:after="0" w:line="240" w:lineRule="auto"/>
        <w:rPr>
          <w:rFonts w:ascii="Times New Roman" w:hAnsi="Times New Roman" w:cs="Times New Roman"/>
          <w:sz w:val="24"/>
          <w:szCs w:val="24"/>
          <w:lang w:val="kk-KZ"/>
        </w:rPr>
      </w:pPr>
    </w:p>
    <w:p w14:paraId="5E6D491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Бейресми бағдарланбаған үйлестіру кәсіпорын жағынан және өз қызметкерлері жағынан алдын ала жоспарлаусыз, бейрсми, ерікті жүзеге асырылады. Бейресми үйлестіру өзара түсіністікке, жалпы мақсатқа және психологиялық стереотиптерге сүйенеді.</w:t>
      </w:r>
    </w:p>
    <w:p w14:paraId="21996F31" w14:textId="77777777" w:rsidR="00E45375" w:rsidRPr="00E2579E" w:rsidRDefault="00E45375" w:rsidP="00E2579E">
      <w:pPr>
        <w:spacing w:after="0" w:line="240" w:lineRule="auto"/>
        <w:rPr>
          <w:rFonts w:ascii="Times New Roman" w:hAnsi="Times New Roman" w:cs="Times New Roman"/>
          <w:sz w:val="24"/>
          <w:szCs w:val="24"/>
          <w:lang w:val="kk-KZ"/>
        </w:rPr>
      </w:pPr>
    </w:p>
    <w:p w14:paraId="164B65FF"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xml:space="preserve"> Бағдарланған (жақсыз) өзіндігі жоқ үйлестіру басшымен үйлестірудің жиі қайталанатын проблемалар кезінде әрекеттер курсы немесе жоспары, процедурасы түрінде жұмыстың стандартты әдістері мен ережелерін қолданумен жүзеге асырылады. Мысалы, жоспарды орындаудың белгілі мерзімдері.</w:t>
      </w:r>
    </w:p>
    <w:p w14:paraId="6594AE24" w14:textId="77777777" w:rsidR="00E45375" w:rsidRPr="00E2579E" w:rsidRDefault="00E45375" w:rsidP="00E2579E">
      <w:pPr>
        <w:spacing w:after="0" w:line="240" w:lineRule="auto"/>
        <w:rPr>
          <w:rFonts w:ascii="Times New Roman" w:hAnsi="Times New Roman" w:cs="Times New Roman"/>
          <w:sz w:val="24"/>
          <w:szCs w:val="24"/>
          <w:lang w:val="kk-KZ"/>
        </w:rPr>
      </w:pPr>
    </w:p>
    <w:p w14:paraId="13E9985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Жеке үйлестіру әрбір қызметкер үшін жеке қолданылады. Екі тәсілі бар:</w:t>
      </w:r>
    </w:p>
    <w:p w14:paraId="0386CFE0" w14:textId="77777777" w:rsidR="00E45375" w:rsidRPr="00E2579E" w:rsidRDefault="00E45375" w:rsidP="00E2579E">
      <w:pPr>
        <w:spacing w:after="0" w:line="240" w:lineRule="auto"/>
        <w:rPr>
          <w:rFonts w:ascii="Times New Roman" w:hAnsi="Times New Roman" w:cs="Times New Roman"/>
          <w:sz w:val="24"/>
          <w:szCs w:val="24"/>
          <w:lang w:val="kk-KZ"/>
        </w:rPr>
      </w:pPr>
    </w:p>
    <w:p w14:paraId="65E17EA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Біріншісі – үйлестірумен ең аз дегенде 2 бөлімше бағынатын басшы айналысады. Ол жалпы проблеманы шешу үшін бұл бөлімшелердің өзара әрекеттесуін қамтамасыз етеді және жағдайды бағалайды. Бұл қолынан келмесе, басшы өз өкілеттіктерін қолданады және болашақ өзара әрекеттесу процедурасын бекітеді.</w:t>
      </w:r>
    </w:p>
    <w:p w14:paraId="16C54C1A" w14:textId="77777777" w:rsidR="00E45375" w:rsidRPr="00E2579E" w:rsidRDefault="00E45375" w:rsidP="00E2579E">
      <w:pPr>
        <w:spacing w:after="0" w:line="240" w:lineRule="auto"/>
        <w:rPr>
          <w:rFonts w:ascii="Times New Roman" w:hAnsi="Times New Roman" w:cs="Times New Roman"/>
          <w:sz w:val="24"/>
          <w:szCs w:val="24"/>
          <w:lang w:val="kk-KZ"/>
        </w:rPr>
      </w:pPr>
    </w:p>
    <w:p w14:paraId="2A053D1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Екінші тәсіл – үйлестіру арнайы тағайындалған үйлестірушімен жүзеге асырылады, үйлестіруші ретінде бола алады:</w:t>
      </w:r>
    </w:p>
    <w:p w14:paraId="26056550" w14:textId="77777777" w:rsidR="00E45375" w:rsidRPr="00E2579E" w:rsidRDefault="00E45375" w:rsidP="00E2579E">
      <w:pPr>
        <w:spacing w:after="0" w:line="240" w:lineRule="auto"/>
        <w:rPr>
          <w:rFonts w:ascii="Times New Roman" w:hAnsi="Times New Roman" w:cs="Times New Roman"/>
          <w:sz w:val="24"/>
          <w:szCs w:val="24"/>
          <w:lang w:val="kk-KZ"/>
        </w:rPr>
      </w:pPr>
    </w:p>
    <w:p w14:paraId="380C6C41"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өнім бойынша басшы;</w:t>
      </w:r>
    </w:p>
    <w:p w14:paraId="4FA1CA4F" w14:textId="77777777" w:rsidR="00E45375" w:rsidRPr="00E2579E" w:rsidRDefault="00E45375" w:rsidP="00E2579E">
      <w:pPr>
        <w:spacing w:after="0" w:line="240" w:lineRule="auto"/>
        <w:rPr>
          <w:rFonts w:ascii="Times New Roman" w:hAnsi="Times New Roman" w:cs="Times New Roman"/>
          <w:sz w:val="24"/>
          <w:szCs w:val="24"/>
          <w:lang w:val="kk-KZ"/>
        </w:rPr>
      </w:pPr>
    </w:p>
    <w:p w14:paraId="0CDB2A98"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жобаның басшысы;</w:t>
      </w:r>
    </w:p>
    <w:p w14:paraId="4EFDC04A" w14:textId="77777777" w:rsidR="00E45375" w:rsidRPr="00E2579E" w:rsidRDefault="00E45375" w:rsidP="00E2579E">
      <w:pPr>
        <w:spacing w:after="0" w:line="240" w:lineRule="auto"/>
        <w:rPr>
          <w:rFonts w:ascii="Times New Roman" w:hAnsi="Times New Roman" w:cs="Times New Roman"/>
          <w:sz w:val="24"/>
          <w:szCs w:val="24"/>
          <w:lang w:val="kk-KZ"/>
        </w:rPr>
      </w:pPr>
    </w:p>
    <w:p w14:paraId="77C6C420"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тапсырыс берушінің өкілі;</w:t>
      </w:r>
    </w:p>
    <w:p w14:paraId="1F5EF963" w14:textId="77777777" w:rsidR="00E45375" w:rsidRPr="00E2579E" w:rsidRDefault="00E45375" w:rsidP="00E2579E">
      <w:pPr>
        <w:spacing w:after="0" w:line="240" w:lineRule="auto"/>
        <w:rPr>
          <w:rFonts w:ascii="Times New Roman" w:hAnsi="Times New Roman" w:cs="Times New Roman"/>
          <w:sz w:val="24"/>
          <w:szCs w:val="24"/>
          <w:lang w:val="kk-KZ"/>
        </w:rPr>
      </w:pPr>
    </w:p>
    <w:p w14:paraId="199204E3"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арнайы бюро.</w:t>
      </w:r>
    </w:p>
    <w:p w14:paraId="11D23B9B" w14:textId="77777777" w:rsidR="00E45375" w:rsidRPr="00E2579E" w:rsidRDefault="00E45375" w:rsidP="00E2579E">
      <w:pPr>
        <w:spacing w:after="0" w:line="240" w:lineRule="auto"/>
        <w:rPr>
          <w:rFonts w:ascii="Times New Roman" w:hAnsi="Times New Roman" w:cs="Times New Roman"/>
          <w:sz w:val="24"/>
          <w:szCs w:val="24"/>
          <w:lang w:val="kk-KZ"/>
        </w:rPr>
      </w:pPr>
    </w:p>
    <w:p w14:paraId="49455331"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Бұл тәсіл сирек қолданылады, бірақ уақыт тығыз болғанда тиімді болып табылады.</w:t>
      </w:r>
    </w:p>
    <w:p w14:paraId="03956D40" w14:textId="77777777" w:rsidR="00E45375" w:rsidRPr="00E2579E" w:rsidRDefault="00E45375" w:rsidP="00E2579E">
      <w:pPr>
        <w:spacing w:after="0" w:line="240" w:lineRule="auto"/>
        <w:rPr>
          <w:rFonts w:ascii="Times New Roman" w:hAnsi="Times New Roman" w:cs="Times New Roman"/>
          <w:sz w:val="24"/>
          <w:szCs w:val="24"/>
          <w:lang w:val="kk-KZ"/>
        </w:rPr>
      </w:pPr>
    </w:p>
    <w:p w14:paraId="168CD9B0"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Топтық үйлестіру топтардың отырыстарында үйлестіру сұрақтарын шешу үшін қолданылады. Талқылау барысында бірнеше бөлімдерге қатысты келісілген шешімдер қабылданады, топтың барлық мүшелері пікірлерімен алмасу өтеді.</w:t>
      </w:r>
    </w:p>
    <w:p w14:paraId="3487F993" w14:textId="77777777" w:rsidR="00E45375" w:rsidRPr="00E2579E" w:rsidRDefault="00E45375" w:rsidP="00E2579E">
      <w:pPr>
        <w:spacing w:after="0" w:line="240" w:lineRule="auto"/>
        <w:rPr>
          <w:rFonts w:ascii="Times New Roman" w:hAnsi="Times New Roman" w:cs="Times New Roman"/>
          <w:sz w:val="24"/>
          <w:szCs w:val="24"/>
          <w:lang w:val="kk-KZ"/>
        </w:rPr>
      </w:pPr>
    </w:p>
    <w:p w14:paraId="5F7E3E90"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xml:space="preserve"> </w:t>
      </w:r>
    </w:p>
    <w:p w14:paraId="09330311" w14:textId="77777777" w:rsidR="00E45375" w:rsidRPr="00E2579E" w:rsidRDefault="00E45375" w:rsidP="00E2579E">
      <w:pPr>
        <w:spacing w:after="0" w:line="240" w:lineRule="auto"/>
        <w:rPr>
          <w:rFonts w:ascii="Times New Roman" w:hAnsi="Times New Roman" w:cs="Times New Roman"/>
          <w:sz w:val="24"/>
          <w:szCs w:val="24"/>
          <w:lang w:val="kk-KZ"/>
        </w:rPr>
      </w:pPr>
    </w:p>
    <w:p w14:paraId="0509541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6.4 Ұйымдағы коммуникациялар</w:t>
      </w:r>
    </w:p>
    <w:p w14:paraId="51EC5ABC" w14:textId="77777777" w:rsidR="00E45375" w:rsidRPr="00E2579E" w:rsidRDefault="00E45375" w:rsidP="00E2579E">
      <w:pPr>
        <w:spacing w:after="0" w:line="240" w:lineRule="auto"/>
        <w:rPr>
          <w:rFonts w:ascii="Times New Roman" w:hAnsi="Times New Roman" w:cs="Times New Roman"/>
          <w:sz w:val="24"/>
          <w:szCs w:val="24"/>
          <w:lang w:val="kk-KZ"/>
        </w:rPr>
      </w:pPr>
    </w:p>
    <w:p w14:paraId="7361D0B6"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Коммуникация – бұл адамдар арасында өзара әрекеттесу. Бұл жеке адамдар және олардың топтары арасында мәліметтерді беру мен ақпаратпен алмасу процесі.</w:t>
      </w:r>
    </w:p>
    <w:p w14:paraId="0A90BDF9" w14:textId="77777777" w:rsidR="00E45375" w:rsidRPr="00E2579E" w:rsidRDefault="00E45375" w:rsidP="00E2579E">
      <w:pPr>
        <w:spacing w:after="0" w:line="240" w:lineRule="auto"/>
        <w:rPr>
          <w:rFonts w:ascii="Times New Roman" w:hAnsi="Times New Roman" w:cs="Times New Roman"/>
          <w:sz w:val="24"/>
          <w:szCs w:val="24"/>
          <w:lang w:val="kk-KZ"/>
        </w:rPr>
      </w:pPr>
    </w:p>
    <w:p w14:paraId="6DD4A3A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Ұйымдық коммуникация – бұл процесс, оның көмегімен басшылар ұйым ішінде адамдардың үлкен санына және жеке индивидуумдарға, ұйымнан тыс институттарға ақпаратты беру жүйесін дамытады. Ол ұйым бөлімшелерінің қызметін үйлестіруде қажетті құрал болып табылады, басқарудың барлық деңгейлерінде қажетті ақпаратты алуға мүмкіндік береді. Ол басшы мен оның бағыныштысы арасында, бір деңгейдің басшылары арасында, ұйым мен сыртқы орта арасында маңызды байланыстырушы буын болып табылады.</w:t>
      </w:r>
    </w:p>
    <w:p w14:paraId="1196AE89" w14:textId="77777777" w:rsidR="00E45375" w:rsidRPr="00E2579E" w:rsidRDefault="00E45375" w:rsidP="00E2579E">
      <w:pPr>
        <w:spacing w:after="0" w:line="240" w:lineRule="auto"/>
        <w:rPr>
          <w:rFonts w:ascii="Times New Roman" w:hAnsi="Times New Roman" w:cs="Times New Roman"/>
          <w:sz w:val="24"/>
          <w:szCs w:val="24"/>
          <w:lang w:val="kk-KZ"/>
        </w:rPr>
      </w:pPr>
    </w:p>
    <w:p w14:paraId="5CB27D3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lastRenderedPageBreak/>
        <w:t>Коммуникация бірқатар терминдерден тұрады: коммуникациялардың семантикасы (сөздер мен символдардың мәніне қатысты); коммуникациялардың синтаксисі (қолданатын символдар арасында өзара байланыстарды көрсетеді); коммуникациялардың прагматикасы (белгілі мақсаттарға жету үшін тиімділікпен және нәтижелікпен байланысты).</w:t>
      </w:r>
    </w:p>
    <w:p w14:paraId="467B3ADE" w14:textId="77777777" w:rsidR="00E45375" w:rsidRPr="00E2579E" w:rsidRDefault="00E45375" w:rsidP="00E2579E">
      <w:pPr>
        <w:spacing w:after="0" w:line="240" w:lineRule="auto"/>
        <w:rPr>
          <w:rFonts w:ascii="Times New Roman" w:hAnsi="Times New Roman" w:cs="Times New Roman"/>
          <w:sz w:val="24"/>
          <w:szCs w:val="24"/>
          <w:lang w:val="kk-KZ"/>
        </w:rPr>
      </w:pPr>
    </w:p>
    <w:p w14:paraId="008E28D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Коммуникациялардың келесі түрлері бар:</w:t>
      </w:r>
    </w:p>
    <w:p w14:paraId="68C1CA45" w14:textId="77777777" w:rsidR="00E45375" w:rsidRPr="00E2579E" w:rsidRDefault="00E45375" w:rsidP="00E2579E">
      <w:pPr>
        <w:spacing w:after="0" w:line="240" w:lineRule="auto"/>
        <w:rPr>
          <w:rFonts w:ascii="Times New Roman" w:hAnsi="Times New Roman" w:cs="Times New Roman"/>
          <w:sz w:val="24"/>
          <w:szCs w:val="24"/>
          <w:lang w:val="kk-KZ"/>
        </w:rPr>
      </w:pPr>
    </w:p>
    <w:p w14:paraId="6D79B72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сөзсіз жеке;</w:t>
      </w:r>
    </w:p>
    <w:p w14:paraId="7174ECD2" w14:textId="77777777" w:rsidR="00E45375" w:rsidRPr="00E2579E" w:rsidRDefault="00E45375" w:rsidP="00E2579E">
      <w:pPr>
        <w:spacing w:after="0" w:line="240" w:lineRule="auto"/>
        <w:rPr>
          <w:rFonts w:ascii="Times New Roman" w:hAnsi="Times New Roman" w:cs="Times New Roman"/>
          <w:sz w:val="24"/>
          <w:szCs w:val="24"/>
          <w:lang w:val="kk-KZ"/>
        </w:rPr>
      </w:pPr>
    </w:p>
    <w:p w14:paraId="2DAE2C6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ауызша;</w:t>
      </w:r>
    </w:p>
    <w:p w14:paraId="0DEA257E" w14:textId="77777777" w:rsidR="00E45375" w:rsidRPr="00E2579E" w:rsidRDefault="00E45375" w:rsidP="00E2579E">
      <w:pPr>
        <w:spacing w:after="0" w:line="240" w:lineRule="auto"/>
        <w:rPr>
          <w:rFonts w:ascii="Times New Roman" w:hAnsi="Times New Roman" w:cs="Times New Roman"/>
          <w:sz w:val="24"/>
          <w:szCs w:val="24"/>
          <w:lang w:val="kk-KZ"/>
        </w:rPr>
      </w:pPr>
    </w:p>
    <w:p w14:paraId="6AACFD7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жазбаша жеке;</w:t>
      </w:r>
    </w:p>
    <w:p w14:paraId="0985460E" w14:textId="77777777" w:rsidR="00E45375" w:rsidRPr="00E2579E" w:rsidRDefault="00E45375" w:rsidP="00E2579E">
      <w:pPr>
        <w:spacing w:after="0" w:line="240" w:lineRule="auto"/>
        <w:rPr>
          <w:rFonts w:ascii="Times New Roman" w:hAnsi="Times New Roman" w:cs="Times New Roman"/>
          <w:sz w:val="24"/>
          <w:szCs w:val="24"/>
          <w:lang w:val="kk-KZ"/>
        </w:rPr>
      </w:pPr>
    </w:p>
    <w:p w14:paraId="58DD4FEA"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ұйым ішіндегі және ұйымнан тыс жазбаша топтық.</w:t>
      </w:r>
    </w:p>
    <w:p w14:paraId="3D4FB321" w14:textId="77777777" w:rsidR="00E45375" w:rsidRPr="00E2579E" w:rsidRDefault="00E45375" w:rsidP="00E2579E">
      <w:pPr>
        <w:spacing w:after="0" w:line="240" w:lineRule="auto"/>
        <w:rPr>
          <w:rFonts w:ascii="Times New Roman" w:hAnsi="Times New Roman" w:cs="Times New Roman"/>
          <w:sz w:val="24"/>
          <w:szCs w:val="24"/>
          <w:lang w:val="kk-KZ"/>
        </w:rPr>
      </w:pPr>
    </w:p>
    <w:p w14:paraId="3597BAC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Коммуникативтік ағын тігінен және көлденең бағытта болуы мүмкін. Тігінен бағыт төменге жіберілетін және жоғары жіберілетін ағындарға бөлінеді.</w:t>
      </w:r>
    </w:p>
    <w:p w14:paraId="18E52A34" w14:textId="77777777" w:rsidR="00E45375" w:rsidRPr="00E2579E" w:rsidRDefault="00E45375" w:rsidP="00E2579E">
      <w:pPr>
        <w:spacing w:after="0" w:line="240" w:lineRule="auto"/>
        <w:rPr>
          <w:rFonts w:ascii="Times New Roman" w:hAnsi="Times New Roman" w:cs="Times New Roman"/>
          <w:sz w:val="24"/>
          <w:szCs w:val="24"/>
          <w:lang w:val="kk-KZ"/>
        </w:rPr>
      </w:pPr>
    </w:p>
    <w:p w14:paraId="2A90D26D"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Төменге жіберілетін бағыт – коммуникативтік ағын топтағы немесе ұйымдағы бір деңгейден төмен деңгейдегі басқасына ауысады.</w:t>
      </w:r>
    </w:p>
    <w:p w14:paraId="10E568A8" w14:textId="77777777" w:rsidR="00E45375" w:rsidRPr="00E2579E" w:rsidRDefault="00E45375" w:rsidP="00E2579E">
      <w:pPr>
        <w:spacing w:after="0" w:line="240" w:lineRule="auto"/>
        <w:rPr>
          <w:rFonts w:ascii="Times New Roman" w:hAnsi="Times New Roman" w:cs="Times New Roman"/>
          <w:sz w:val="24"/>
          <w:szCs w:val="24"/>
          <w:lang w:val="kk-KZ"/>
        </w:rPr>
      </w:pPr>
    </w:p>
    <w:p w14:paraId="4BECAC5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Ол міндетті қою, жұмысты сипаттау, процедуралар туралы ақпараттандыру үшін басшымен қолданылады.</w:t>
      </w:r>
    </w:p>
    <w:p w14:paraId="519BEE4D" w14:textId="77777777" w:rsidR="00E45375" w:rsidRPr="00E2579E" w:rsidRDefault="00E45375" w:rsidP="00E2579E">
      <w:pPr>
        <w:spacing w:after="0" w:line="240" w:lineRule="auto"/>
        <w:rPr>
          <w:rFonts w:ascii="Times New Roman" w:hAnsi="Times New Roman" w:cs="Times New Roman"/>
          <w:sz w:val="24"/>
          <w:szCs w:val="24"/>
          <w:lang w:val="kk-KZ"/>
        </w:rPr>
      </w:pPr>
    </w:p>
    <w:p w14:paraId="6611ED5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Жоғары жіберілетін бағыт – ақпараттың төмен деңгейден жоғары деңгейге ауысуы. Ол бағыныштының басшымен кері байланысы үшін қолданылады.</w:t>
      </w:r>
    </w:p>
    <w:p w14:paraId="58CC107B" w14:textId="77777777" w:rsidR="00E45375" w:rsidRPr="00E2579E" w:rsidRDefault="00E45375" w:rsidP="00E2579E">
      <w:pPr>
        <w:spacing w:after="0" w:line="240" w:lineRule="auto"/>
        <w:rPr>
          <w:rFonts w:ascii="Times New Roman" w:hAnsi="Times New Roman" w:cs="Times New Roman"/>
          <w:sz w:val="24"/>
          <w:szCs w:val="24"/>
          <w:lang w:val="kk-KZ"/>
        </w:rPr>
      </w:pPr>
    </w:p>
    <w:p w14:paraId="27A116A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Көлденең бағыт бір деңгейдің басшылары немесе персоналдары арасында, бір деңгейдің жұмыс топтары немесе бір топ мүшелері арасында коммуникацияларды қолдануды анықтайды. Ол уақытты үнемдейді және әрекеттердің үйлестіруін қамтамасыз етеді.</w:t>
      </w:r>
    </w:p>
    <w:p w14:paraId="69EEC195" w14:textId="77777777" w:rsidR="00E45375" w:rsidRPr="00E2579E" w:rsidRDefault="00E45375" w:rsidP="00E2579E">
      <w:pPr>
        <w:spacing w:after="0" w:line="240" w:lineRule="auto"/>
        <w:rPr>
          <w:rFonts w:ascii="Times New Roman" w:hAnsi="Times New Roman" w:cs="Times New Roman"/>
          <w:sz w:val="24"/>
          <w:szCs w:val="24"/>
          <w:lang w:val="kk-KZ"/>
        </w:rPr>
      </w:pPr>
    </w:p>
    <w:p w14:paraId="078564D2"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Коммуникация элементтері болып табылады:</w:t>
      </w:r>
    </w:p>
    <w:p w14:paraId="23799126" w14:textId="77777777" w:rsidR="00E45375" w:rsidRPr="00E2579E" w:rsidRDefault="00E45375" w:rsidP="00E2579E">
      <w:pPr>
        <w:spacing w:after="0" w:line="240" w:lineRule="auto"/>
        <w:rPr>
          <w:rFonts w:ascii="Times New Roman" w:hAnsi="Times New Roman" w:cs="Times New Roman"/>
          <w:sz w:val="24"/>
          <w:szCs w:val="24"/>
          <w:lang w:val="kk-KZ"/>
        </w:rPr>
      </w:pPr>
    </w:p>
    <w:p w14:paraId="09C235E0"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көзі;</w:t>
      </w:r>
    </w:p>
    <w:p w14:paraId="7A998865" w14:textId="77777777" w:rsidR="00E45375" w:rsidRPr="00E2579E" w:rsidRDefault="00E45375" w:rsidP="00E2579E">
      <w:pPr>
        <w:spacing w:after="0" w:line="240" w:lineRule="auto"/>
        <w:rPr>
          <w:rFonts w:ascii="Times New Roman" w:hAnsi="Times New Roman" w:cs="Times New Roman"/>
          <w:sz w:val="24"/>
          <w:szCs w:val="24"/>
          <w:lang w:val="kk-KZ"/>
        </w:rPr>
      </w:pPr>
    </w:p>
    <w:p w14:paraId="6F128978"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кодтау;</w:t>
      </w:r>
    </w:p>
    <w:p w14:paraId="3530A752" w14:textId="77777777" w:rsidR="00E45375" w:rsidRPr="00E2579E" w:rsidRDefault="00E45375" w:rsidP="00E2579E">
      <w:pPr>
        <w:spacing w:after="0" w:line="240" w:lineRule="auto"/>
        <w:rPr>
          <w:rFonts w:ascii="Times New Roman" w:hAnsi="Times New Roman" w:cs="Times New Roman"/>
          <w:sz w:val="24"/>
          <w:szCs w:val="24"/>
          <w:lang w:val="kk-KZ"/>
        </w:rPr>
      </w:pPr>
    </w:p>
    <w:p w14:paraId="268FCFD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сигналды беру;</w:t>
      </w:r>
    </w:p>
    <w:p w14:paraId="7624C617" w14:textId="77777777" w:rsidR="00E45375" w:rsidRPr="00E2579E" w:rsidRDefault="00E45375" w:rsidP="00E2579E">
      <w:pPr>
        <w:spacing w:after="0" w:line="240" w:lineRule="auto"/>
        <w:rPr>
          <w:rFonts w:ascii="Times New Roman" w:hAnsi="Times New Roman" w:cs="Times New Roman"/>
          <w:sz w:val="24"/>
          <w:szCs w:val="24"/>
          <w:lang w:val="kk-KZ"/>
        </w:rPr>
      </w:pPr>
    </w:p>
    <w:p w14:paraId="7BD04488"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арна;</w:t>
      </w:r>
    </w:p>
    <w:p w14:paraId="7FE2100F" w14:textId="77777777" w:rsidR="00E45375" w:rsidRPr="00E2579E" w:rsidRDefault="00E45375" w:rsidP="00E2579E">
      <w:pPr>
        <w:spacing w:after="0" w:line="240" w:lineRule="auto"/>
        <w:rPr>
          <w:rFonts w:ascii="Times New Roman" w:hAnsi="Times New Roman" w:cs="Times New Roman"/>
          <w:sz w:val="24"/>
          <w:szCs w:val="24"/>
          <w:lang w:val="kk-KZ"/>
        </w:rPr>
      </w:pPr>
    </w:p>
    <w:p w14:paraId="1E8F1CF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түсіндіру-қабылдау;</w:t>
      </w:r>
    </w:p>
    <w:p w14:paraId="7357F464" w14:textId="77777777" w:rsidR="00E45375" w:rsidRPr="00E2579E" w:rsidRDefault="00E45375" w:rsidP="00E2579E">
      <w:pPr>
        <w:spacing w:after="0" w:line="240" w:lineRule="auto"/>
        <w:rPr>
          <w:rFonts w:ascii="Times New Roman" w:hAnsi="Times New Roman" w:cs="Times New Roman"/>
          <w:sz w:val="24"/>
          <w:szCs w:val="24"/>
          <w:lang w:val="kk-KZ"/>
        </w:rPr>
      </w:pPr>
    </w:p>
    <w:p w14:paraId="1047A268"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кері байланыс;</w:t>
      </w:r>
    </w:p>
    <w:p w14:paraId="272E2FD9" w14:textId="77777777" w:rsidR="00E45375" w:rsidRPr="00E2579E" w:rsidRDefault="00E45375" w:rsidP="00E2579E">
      <w:pPr>
        <w:spacing w:after="0" w:line="240" w:lineRule="auto"/>
        <w:rPr>
          <w:rFonts w:ascii="Times New Roman" w:hAnsi="Times New Roman" w:cs="Times New Roman"/>
          <w:sz w:val="24"/>
          <w:szCs w:val="24"/>
          <w:lang w:val="kk-KZ"/>
        </w:rPr>
      </w:pPr>
    </w:p>
    <w:p w14:paraId="31EE56E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сигналдың сапасын бұзатын кедергілер мен бөгеттер.</w:t>
      </w:r>
    </w:p>
    <w:p w14:paraId="1F897354" w14:textId="77777777" w:rsidR="00E45375" w:rsidRPr="00E2579E" w:rsidRDefault="00E45375" w:rsidP="00E2579E">
      <w:pPr>
        <w:spacing w:after="0" w:line="240" w:lineRule="auto"/>
        <w:rPr>
          <w:rFonts w:ascii="Times New Roman" w:hAnsi="Times New Roman" w:cs="Times New Roman"/>
          <w:sz w:val="24"/>
          <w:szCs w:val="24"/>
          <w:lang w:val="kk-KZ"/>
        </w:rPr>
      </w:pPr>
    </w:p>
    <w:p w14:paraId="771A1DF3"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Көзі – ұйымда коммуникация көзі қызметкерлер болып табылады.</w:t>
      </w:r>
    </w:p>
    <w:p w14:paraId="3FFBFB92" w14:textId="77777777" w:rsidR="00E45375" w:rsidRPr="00E2579E" w:rsidRDefault="00E45375" w:rsidP="00E2579E">
      <w:pPr>
        <w:spacing w:after="0" w:line="240" w:lineRule="auto"/>
        <w:rPr>
          <w:rFonts w:ascii="Times New Roman" w:hAnsi="Times New Roman" w:cs="Times New Roman"/>
          <w:sz w:val="24"/>
          <w:szCs w:val="24"/>
          <w:lang w:val="kk-KZ"/>
        </w:rPr>
      </w:pPr>
    </w:p>
    <w:p w14:paraId="40EEF97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Кодтау – көздің ойларын символдардың жүйелік жиынтығына, көздің мақсатын көрсететін тілге аудару.</w:t>
      </w:r>
    </w:p>
    <w:p w14:paraId="2AE51383" w14:textId="77777777" w:rsidR="00E45375" w:rsidRPr="00E2579E" w:rsidRDefault="00E45375" w:rsidP="00E2579E">
      <w:pPr>
        <w:spacing w:after="0" w:line="240" w:lineRule="auto"/>
        <w:rPr>
          <w:rFonts w:ascii="Times New Roman" w:hAnsi="Times New Roman" w:cs="Times New Roman"/>
          <w:sz w:val="24"/>
          <w:szCs w:val="24"/>
          <w:lang w:val="kk-KZ"/>
        </w:rPr>
      </w:pPr>
    </w:p>
    <w:p w14:paraId="312A54C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lastRenderedPageBreak/>
        <w:t>Сигналды беру – коммуникация көзінің мақсаты сигнал түрінде көрсетіледі, оның формасы қолданылатын арнаға байланысты.</w:t>
      </w:r>
    </w:p>
    <w:p w14:paraId="4003BF2C" w14:textId="77777777" w:rsidR="00E45375" w:rsidRPr="00E2579E" w:rsidRDefault="00E45375" w:rsidP="00E2579E">
      <w:pPr>
        <w:spacing w:after="0" w:line="240" w:lineRule="auto"/>
        <w:rPr>
          <w:rFonts w:ascii="Times New Roman" w:hAnsi="Times New Roman" w:cs="Times New Roman"/>
          <w:sz w:val="24"/>
          <w:szCs w:val="24"/>
          <w:lang w:val="kk-KZ"/>
        </w:rPr>
      </w:pPr>
    </w:p>
    <w:p w14:paraId="6AC9C323"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Арна – көзден қабылдаушыға беретін механизм. Ұйымда бұл бір-бірімен ауызша қарым-қатынас, телефондық әңгімелер, бейресми байланыстар, топтық жиналыстар және т.б.</w:t>
      </w:r>
    </w:p>
    <w:p w14:paraId="595012D8" w14:textId="77777777" w:rsidR="00E45375" w:rsidRPr="00E2579E" w:rsidRDefault="00E45375" w:rsidP="00E2579E">
      <w:pPr>
        <w:spacing w:after="0" w:line="240" w:lineRule="auto"/>
        <w:rPr>
          <w:rFonts w:ascii="Times New Roman" w:hAnsi="Times New Roman" w:cs="Times New Roman"/>
          <w:sz w:val="24"/>
          <w:szCs w:val="24"/>
          <w:lang w:val="kk-KZ"/>
        </w:rPr>
      </w:pPr>
    </w:p>
    <w:p w14:paraId="6FEFCF7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Түсіндіру-қабылдау. Коммуникация процесін аяқтау үшін сигнал түсіндірілуі керек. Әрбір ақпаратты қабылдаушы тәжірибе мен ұсыныстарды қолдана отырып, сигналды түсінеді.</w:t>
      </w:r>
    </w:p>
    <w:p w14:paraId="5DF80B9C" w14:textId="77777777" w:rsidR="00E45375" w:rsidRPr="00E2579E" w:rsidRDefault="00E45375" w:rsidP="00E2579E">
      <w:pPr>
        <w:spacing w:after="0" w:line="240" w:lineRule="auto"/>
        <w:rPr>
          <w:rFonts w:ascii="Times New Roman" w:hAnsi="Times New Roman" w:cs="Times New Roman"/>
          <w:sz w:val="24"/>
          <w:szCs w:val="24"/>
          <w:lang w:val="kk-KZ"/>
        </w:rPr>
      </w:pPr>
    </w:p>
    <w:p w14:paraId="0FE23CD0"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Кері байланысты көзден алушының ақпаратты қабылдауы туралы сигнал анықтайды, бұл басшыға ол жүзеге асырған коммуникацияның тиімділігін бағалауға, сонымен қатар келешек коммуникацияларда сигналдың дәлдігін жоғарлатуға мүмкіндік береді.</w:t>
      </w:r>
    </w:p>
    <w:p w14:paraId="7543A292" w14:textId="77777777" w:rsidR="00E45375" w:rsidRPr="00E2579E" w:rsidRDefault="00E45375" w:rsidP="00E2579E">
      <w:pPr>
        <w:spacing w:after="0" w:line="240" w:lineRule="auto"/>
        <w:rPr>
          <w:rFonts w:ascii="Times New Roman" w:hAnsi="Times New Roman" w:cs="Times New Roman"/>
          <w:sz w:val="24"/>
          <w:szCs w:val="24"/>
          <w:lang w:val="kk-KZ"/>
        </w:rPr>
      </w:pPr>
    </w:p>
    <w:p w14:paraId="3EC09EE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Сигналдың сапасын бұзатын кедергілер мен бөгеттер. Ұйым қызметінде оларға жатады: енжар болу, ақпарат көзі немесе қабылдаущы жағынан дұрыс түсінбеу, әртүрлі адамдармен бірдей сөздермен берілетін әртүрлі мәндері (семантикалық проблемалар), басшы мен бағынышты арасындағы мәртебелік ерекшелік, ақпаратты алушы өзі естігісі келгенді ғана естиді (құндық бағалау), беру кезіндегі шулар.</w:t>
      </w:r>
    </w:p>
    <w:p w14:paraId="7E9D7C27" w14:textId="77777777" w:rsidR="00E45375" w:rsidRPr="00E2579E" w:rsidRDefault="00E45375" w:rsidP="00E2579E">
      <w:pPr>
        <w:spacing w:after="0" w:line="240" w:lineRule="auto"/>
        <w:rPr>
          <w:rFonts w:ascii="Times New Roman" w:hAnsi="Times New Roman" w:cs="Times New Roman"/>
          <w:sz w:val="24"/>
          <w:szCs w:val="24"/>
          <w:lang w:val="kk-KZ"/>
        </w:rPr>
      </w:pPr>
    </w:p>
    <w:p w14:paraId="7AB0DBC0"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Коммуникация типтері:</w:t>
      </w:r>
    </w:p>
    <w:p w14:paraId="6DEB510E" w14:textId="77777777" w:rsidR="00E45375" w:rsidRPr="00E2579E" w:rsidRDefault="00E45375" w:rsidP="00E2579E">
      <w:pPr>
        <w:spacing w:after="0" w:line="240" w:lineRule="auto"/>
        <w:rPr>
          <w:rFonts w:ascii="Times New Roman" w:hAnsi="Times New Roman" w:cs="Times New Roman"/>
          <w:sz w:val="24"/>
          <w:szCs w:val="24"/>
          <w:lang w:val="kk-KZ"/>
        </w:rPr>
      </w:pPr>
    </w:p>
    <w:p w14:paraId="77916D1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тұлғаішілік;</w:t>
      </w:r>
    </w:p>
    <w:p w14:paraId="2113C216" w14:textId="77777777" w:rsidR="00E45375" w:rsidRPr="00E2579E" w:rsidRDefault="00E45375" w:rsidP="00E2579E">
      <w:pPr>
        <w:spacing w:after="0" w:line="240" w:lineRule="auto"/>
        <w:rPr>
          <w:rFonts w:ascii="Times New Roman" w:hAnsi="Times New Roman" w:cs="Times New Roman"/>
          <w:sz w:val="24"/>
          <w:szCs w:val="24"/>
          <w:lang w:val="kk-KZ"/>
        </w:rPr>
      </w:pPr>
    </w:p>
    <w:p w14:paraId="0E0983A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тұлғааралық;</w:t>
      </w:r>
    </w:p>
    <w:p w14:paraId="1E0CB0AE" w14:textId="77777777" w:rsidR="00E45375" w:rsidRPr="00E2579E" w:rsidRDefault="00E45375" w:rsidP="00E2579E">
      <w:pPr>
        <w:spacing w:after="0" w:line="240" w:lineRule="auto"/>
        <w:rPr>
          <w:rFonts w:ascii="Times New Roman" w:hAnsi="Times New Roman" w:cs="Times New Roman"/>
          <w:sz w:val="24"/>
          <w:szCs w:val="24"/>
          <w:lang w:val="kk-KZ"/>
        </w:rPr>
      </w:pPr>
    </w:p>
    <w:p w14:paraId="67E2C538"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шағын топтағы коммуникация;</w:t>
      </w:r>
    </w:p>
    <w:p w14:paraId="01B4F686" w14:textId="77777777" w:rsidR="00E45375" w:rsidRPr="00E2579E" w:rsidRDefault="00E45375" w:rsidP="00E2579E">
      <w:pPr>
        <w:spacing w:after="0" w:line="240" w:lineRule="auto"/>
        <w:rPr>
          <w:rFonts w:ascii="Times New Roman" w:hAnsi="Times New Roman" w:cs="Times New Roman"/>
          <w:sz w:val="24"/>
          <w:szCs w:val="24"/>
          <w:lang w:val="kk-KZ"/>
        </w:rPr>
      </w:pPr>
    </w:p>
    <w:p w14:paraId="16622BDA"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қоғамдық;</w:t>
      </w:r>
    </w:p>
    <w:p w14:paraId="4F391460" w14:textId="77777777" w:rsidR="00E45375" w:rsidRPr="00E2579E" w:rsidRDefault="00E45375" w:rsidP="00E2579E">
      <w:pPr>
        <w:spacing w:after="0" w:line="240" w:lineRule="auto"/>
        <w:rPr>
          <w:rFonts w:ascii="Times New Roman" w:hAnsi="Times New Roman" w:cs="Times New Roman"/>
          <w:sz w:val="24"/>
          <w:szCs w:val="24"/>
          <w:lang w:val="kk-KZ"/>
        </w:rPr>
      </w:pPr>
    </w:p>
    <w:p w14:paraId="5BCF90F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ішкі оперативтік;</w:t>
      </w:r>
    </w:p>
    <w:p w14:paraId="44F98217" w14:textId="77777777" w:rsidR="00E45375" w:rsidRPr="00E2579E" w:rsidRDefault="00E45375" w:rsidP="00E2579E">
      <w:pPr>
        <w:spacing w:after="0" w:line="240" w:lineRule="auto"/>
        <w:rPr>
          <w:rFonts w:ascii="Times New Roman" w:hAnsi="Times New Roman" w:cs="Times New Roman"/>
          <w:sz w:val="24"/>
          <w:szCs w:val="24"/>
          <w:lang w:val="kk-KZ"/>
        </w:rPr>
      </w:pPr>
    </w:p>
    <w:p w14:paraId="330079D5"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сыртқы оперативтік;</w:t>
      </w:r>
    </w:p>
    <w:p w14:paraId="344EB32D" w14:textId="77777777" w:rsidR="00E45375" w:rsidRPr="00E2579E" w:rsidRDefault="00E45375" w:rsidP="00E2579E">
      <w:pPr>
        <w:spacing w:after="0" w:line="240" w:lineRule="auto"/>
        <w:rPr>
          <w:rFonts w:ascii="Times New Roman" w:hAnsi="Times New Roman" w:cs="Times New Roman"/>
          <w:sz w:val="24"/>
          <w:szCs w:val="24"/>
          <w:lang w:val="kk-KZ"/>
        </w:rPr>
      </w:pPr>
    </w:p>
    <w:p w14:paraId="4A3C942C"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тұлғалық.</w:t>
      </w:r>
    </w:p>
    <w:p w14:paraId="110D3920" w14:textId="77777777" w:rsidR="00E45375" w:rsidRPr="00E2579E" w:rsidRDefault="00E45375" w:rsidP="00E2579E">
      <w:pPr>
        <w:spacing w:after="0" w:line="240" w:lineRule="auto"/>
        <w:rPr>
          <w:rFonts w:ascii="Times New Roman" w:hAnsi="Times New Roman" w:cs="Times New Roman"/>
          <w:sz w:val="24"/>
          <w:szCs w:val="24"/>
          <w:lang w:val="kk-KZ"/>
        </w:rPr>
      </w:pPr>
    </w:p>
    <w:p w14:paraId="43552BA2"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Тұлғаішілік коммуникация – бұл индивидуумның өз ішінде пайда болатын коммуникация. Ол ақпаратты жіберуші де, қабылдаушы да болып табылады. Кері байланыс – ақпаратты толықтыру немесе оны қабылдамау.</w:t>
      </w:r>
    </w:p>
    <w:p w14:paraId="3577C9BB" w14:textId="77777777" w:rsidR="00E45375" w:rsidRPr="00E2579E" w:rsidRDefault="00E45375" w:rsidP="00E2579E">
      <w:pPr>
        <w:spacing w:after="0" w:line="240" w:lineRule="auto"/>
        <w:rPr>
          <w:rFonts w:ascii="Times New Roman" w:hAnsi="Times New Roman" w:cs="Times New Roman"/>
          <w:sz w:val="24"/>
          <w:szCs w:val="24"/>
          <w:lang w:val="kk-KZ"/>
        </w:rPr>
      </w:pPr>
    </w:p>
    <w:p w14:paraId="4F82E9A4"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Тұлғааралық коммуникация – бұл басқа адаммен коммуникация. Ең таралған болып табылады. Хабар бұл берілетін ақпарат, оны жіберу арнасы – көз тастау немесе дыбыс, ал кері байланыс – коммуникацияның әрбір қатысушысының жауабы.</w:t>
      </w:r>
    </w:p>
    <w:p w14:paraId="6C4A2931" w14:textId="77777777" w:rsidR="00E45375" w:rsidRPr="00E2579E" w:rsidRDefault="00E45375" w:rsidP="00E2579E">
      <w:pPr>
        <w:spacing w:after="0" w:line="240" w:lineRule="auto"/>
        <w:rPr>
          <w:rFonts w:ascii="Times New Roman" w:hAnsi="Times New Roman" w:cs="Times New Roman"/>
          <w:sz w:val="24"/>
          <w:szCs w:val="24"/>
          <w:lang w:val="kk-KZ"/>
        </w:rPr>
      </w:pPr>
    </w:p>
    <w:p w14:paraId="741B3D3A"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Шағын топтағы коммуникация. Әрбір индивидуум талқылауға қатыса алады. Оны естуі мүмкін, басқалармен өзара әрекеттесуі мүмкін. Егер топта 10-12 адамнан көп болса, өзара әрекеттесу күрделенеді.</w:t>
      </w:r>
    </w:p>
    <w:p w14:paraId="5408C0CC" w14:textId="77777777" w:rsidR="00E45375" w:rsidRPr="00E2579E" w:rsidRDefault="00E45375" w:rsidP="00E2579E">
      <w:pPr>
        <w:spacing w:after="0" w:line="240" w:lineRule="auto"/>
        <w:rPr>
          <w:rFonts w:ascii="Times New Roman" w:hAnsi="Times New Roman" w:cs="Times New Roman"/>
          <w:sz w:val="24"/>
          <w:szCs w:val="24"/>
          <w:lang w:val="kk-KZ"/>
        </w:rPr>
      </w:pPr>
    </w:p>
    <w:p w14:paraId="6ED92D25"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Қоғамдық коммуникация. Ақпарат көзі аудиторияға хабар беретін сөз сөйлеуші болып табылады. Кері байланыс шектеулі. Коммуникацияның бұл типі жиналыстарда, баспасөз-конференцияларда пайда болады.</w:t>
      </w:r>
    </w:p>
    <w:p w14:paraId="1CA5D8E2" w14:textId="77777777" w:rsidR="00E45375" w:rsidRPr="00E2579E" w:rsidRDefault="00E45375" w:rsidP="00E2579E">
      <w:pPr>
        <w:spacing w:after="0" w:line="240" w:lineRule="auto"/>
        <w:rPr>
          <w:rFonts w:ascii="Times New Roman" w:hAnsi="Times New Roman" w:cs="Times New Roman"/>
          <w:sz w:val="24"/>
          <w:szCs w:val="24"/>
          <w:lang w:val="kk-KZ"/>
        </w:rPr>
      </w:pPr>
    </w:p>
    <w:p w14:paraId="217E1412"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lastRenderedPageBreak/>
        <w:t>Ішкі оперативтік коммуникация ұйым шегінде пайда болады және ұйым мақсатына жетуге бағытталған. Мұндай коммуникацияның мысалдары кәсіпорын бөлімдері арасындағы байланыс, басқа бөлімдерге ақпарат беретін бөлімдердің есептері болып табылады.</w:t>
      </w:r>
    </w:p>
    <w:p w14:paraId="7CD4B254" w14:textId="77777777" w:rsidR="00E45375" w:rsidRPr="00E2579E" w:rsidRDefault="00E45375" w:rsidP="00E2579E">
      <w:pPr>
        <w:spacing w:after="0" w:line="240" w:lineRule="auto"/>
        <w:rPr>
          <w:rFonts w:ascii="Times New Roman" w:hAnsi="Times New Roman" w:cs="Times New Roman"/>
          <w:sz w:val="24"/>
          <w:szCs w:val="24"/>
          <w:lang w:val="kk-KZ"/>
        </w:rPr>
      </w:pPr>
    </w:p>
    <w:p w14:paraId="06CA3EC6"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Сыртқы оперативтік коммуникация ұйымның өз мақсатына жетуді немесе ұйымаралық қызметті көрсетеді. Ол ұйым мен одан тыс бірлестіктер арасында жүзеге асады.</w:t>
      </w:r>
    </w:p>
    <w:p w14:paraId="17D6E7F5" w14:textId="77777777" w:rsidR="00E45375" w:rsidRPr="00E2579E" w:rsidRDefault="00E45375" w:rsidP="00E2579E">
      <w:pPr>
        <w:spacing w:after="0" w:line="240" w:lineRule="auto"/>
        <w:rPr>
          <w:rFonts w:ascii="Times New Roman" w:hAnsi="Times New Roman" w:cs="Times New Roman"/>
          <w:sz w:val="24"/>
          <w:szCs w:val="24"/>
          <w:lang w:val="kk-KZ"/>
        </w:rPr>
      </w:pPr>
    </w:p>
    <w:p w14:paraId="2A8D540F"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xml:space="preserve"> Тұлғалық коммуникация кездесу кезінде адамдар арасында ақпаратпен кездейсоқ алмасу ретінде анықталады.</w:t>
      </w:r>
    </w:p>
    <w:p w14:paraId="0ADE83D1" w14:textId="77777777" w:rsidR="00E45375" w:rsidRPr="00E2579E" w:rsidRDefault="00E45375" w:rsidP="00E2579E">
      <w:pPr>
        <w:spacing w:after="0" w:line="240" w:lineRule="auto"/>
        <w:rPr>
          <w:rFonts w:ascii="Times New Roman" w:hAnsi="Times New Roman" w:cs="Times New Roman"/>
          <w:sz w:val="24"/>
          <w:szCs w:val="24"/>
          <w:lang w:val="kk-KZ"/>
        </w:rPr>
      </w:pPr>
    </w:p>
    <w:p w14:paraId="15739D87"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Коммуникациялардың барлық түрлерін жүзеге асыру үшін кері байланыс маңызды орын алады. Ол ұйымда коммуникация желісі деп аталатын әртүрлі жолдармен жүзеге асырылуы мүмкін.</w:t>
      </w:r>
    </w:p>
    <w:p w14:paraId="0F6F0B27" w14:textId="77777777" w:rsidR="00E45375" w:rsidRPr="00E2579E" w:rsidRDefault="00E45375" w:rsidP="00E2579E">
      <w:pPr>
        <w:spacing w:after="0" w:line="240" w:lineRule="auto"/>
        <w:rPr>
          <w:rFonts w:ascii="Times New Roman" w:hAnsi="Times New Roman" w:cs="Times New Roman"/>
          <w:sz w:val="24"/>
          <w:szCs w:val="24"/>
          <w:lang w:val="kk-KZ"/>
        </w:rPr>
      </w:pPr>
    </w:p>
    <w:p w14:paraId="320B991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Коммуникация желілерінің әралуан түрлері бар:</w:t>
      </w:r>
    </w:p>
    <w:p w14:paraId="01FD74A8" w14:textId="77777777" w:rsidR="00E45375" w:rsidRPr="00E2579E" w:rsidRDefault="00E45375" w:rsidP="00E2579E">
      <w:pPr>
        <w:spacing w:after="0" w:line="240" w:lineRule="auto"/>
        <w:rPr>
          <w:rFonts w:ascii="Times New Roman" w:hAnsi="Times New Roman" w:cs="Times New Roman"/>
          <w:sz w:val="24"/>
          <w:szCs w:val="24"/>
          <w:lang w:val="kk-KZ"/>
        </w:rPr>
      </w:pPr>
    </w:p>
    <w:p w14:paraId="73710E52"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шеңбер;</w:t>
      </w:r>
    </w:p>
    <w:p w14:paraId="533F4FF5" w14:textId="77777777" w:rsidR="00E45375" w:rsidRPr="00E2579E" w:rsidRDefault="00E45375" w:rsidP="00E2579E">
      <w:pPr>
        <w:spacing w:after="0" w:line="240" w:lineRule="auto"/>
        <w:rPr>
          <w:rFonts w:ascii="Times New Roman" w:hAnsi="Times New Roman" w:cs="Times New Roman"/>
          <w:sz w:val="24"/>
          <w:szCs w:val="24"/>
          <w:lang w:val="kk-KZ"/>
        </w:rPr>
      </w:pPr>
    </w:p>
    <w:p w14:paraId="3EEB57A0"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доңғалақ (дөңгелек);</w:t>
      </w:r>
    </w:p>
    <w:p w14:paraId="658D64FF" w14:textId="77777777" w:rsidR="00E45375" w:rsidRPr="00E2579E" w:rsidRDefault="00E45375" w:rsidP="00E2579E">
      <w:pPr>
        <w:spacing w:after="0" w:line="240" w:lineRule="auto"/>
        <w:rPr>
          <w:rFonts w:ascii="Times New Roman" w:hAnsi="Times New Roman" w:cs="Times New Roman"/>
          <w:sz w:val="24"/>
          <w:szCs w:val="24"/>
          <w:lang w:val="kk-KZ"/>
        </w:rPr>
      </w:pPr>
    </w:p>
    <w:p w14:paraId="7C687C99"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көпарналы желі;</w:t>
      </w:r>
    </w:p>
    <w:p w14:paraId="4F810459" w14:textId="77777777" w:rsidR="00E45375" w:rsidRPr="00E2579E" w:rsidRDefault="00E45375" w:rsidP="00E2579E">
      <w:pPr>
        <w:spacing w:after="0" w:line="240" w:lineRule="auto"/>
        <w:rPr>
          <w:rFonts w:ascii="Times New Roman" w:hAnsi="Times New Roman" w:cs="Times New Roman"/>
          <w:sz w:val="24"/>
          <w:szCs w:val="24"/>
          <w:lang w:val="kk-KZ"/>
        </w:rPr>
      </w:pPr>
    </w:p>
    <w:p w14:paraId="2390B375"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 тізбек.</w:t>
      </w:r>
    </w:p>
    <w:p w14:paraId="01416347" w14:textId="77777777" w:rsidR="00E45375" w:rsidRPr="00E2579E" w:rsidRDefault="00E45375" w:rsidP="00E2579E">
      <w:pPr>
        <w:spacing w:after="0" w:line="240" w:lineRule="auto"/>
        <w:rPr>
          <w:rFonts w:ascii="Times New Roman" w:hAnsi="Times New Roman" w:cs="Times New Roman"/>
          <w:sz w:val="24"/>
          <w:szCs w:val="24"/>
          <w:lang w:val="kk-KZ"/>
        </w:rPr>
      </w:pPr>
    </w:p>
    <w:p w14:paraId="448A511E"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Шеңбер – коммуникация желісінің бұл түрі белсенді, көшбасшысыз, ұйымдастырылған, тұрақсыз болып табылады.</w:t>
      </w:r>
    </w:p>
    <w:p w14:paraId="0956B9D4" w14:textId="77777777" w:rsidR="00E45375" w:rsidRPr="00E2579E" w:rsidRDefault="00E45375" w:rsidP="00E2579E">
      <w:pPr>
        <w:spacing w:after="0" w:line="240" w:lineRule="auto"/>
        <w:rPr>
          <w:rFonts w:ascii="Times New Roman" w:hAnsi="Times New Roman" w:cs="Times New Roman"/>
          <w:sz w:val="24"/>
          <w:szCs w:val="24"/>
          <w:lang w:val="kk-KZ"/>
        </w:rPr>
      </w:pPr>
    </w:p>
    <w:p w14:paraId="5F23B55B" w14:textId="77777777" w:rsidR="00E45375"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Доңғалақ – коммуникация желісінің бұл түрінің белсенділігі азырақ, белгілі көшбасшысы бар, жақсы және тұрақты ұйымдасқан, аса реттелген.</w:t>
      </w:r>
    </w:p>
    <w:p w14:paraId="77F15EDD" w14:textId="77777777" w:rsidR="00E45375" w:rsidRPr="00E2579E" w:rsidRDefault="00E45375" w:rsidP="00E2579E">
      <w:pPr>
        <w:spacing w:after="0" w:line="240" w:lineRule="auto"/>
        <w:rPr>
          <w:rFonts w:ascii="Times New Roman" w:hAnsi="Times New Roman" w:cs="Times New Roman"/>
          <w:sz w:val="24"/>
          <w:szCs w:val="24"/>
          <w:lang w:val="kk-KZ"/>
        </w:rPr>
      </w:pPr>
    </w:p>
    <w:p w14:paraId="688EA7F7" w14:textId="01D13954" w:rsidR="00B32588" w:rsidRPr="00E2579E" w:rsidRDefault="00E45375" w:rsidP="00E2579E">
      <w:pPr>
        <w:spacing w:after="0" w:line="240" w:lineRule="auto"/>
        <w:rPr>
          <w:rFonts w:ascii="Times New Roman" w:hAnsi="Times New Roman" w:cs="Times New Roman"/>
          <w:sz w:val="24"/>
          <w:szCs w:val="24"/>
          <w:lang w:val="kk-KZ"/>
        </w:rPr>
      </w:pPr>
      <w:r w:rsidRPr="00E2579E">
        <w:rPr>
          <w:rFonts w:ascii="Times New Roman" w:hAnsi="Times New Roman" w:cs="Times New Roman"/>
          <w:sz w:val="24"/>
          <w:szCs w:val="24"/>
          <w:lang w:val="kk-KZ"/>
        </w:rPr>
        <w:t>Көпарналы желі – доңғалақ сияқты, бірақ бағыныштылар арасында байланысы бар</w:t>
      </w:r>
    </w:p>
    <w:p w14:paraId="272E726B" w14:textId="77777777" w:rsidR="00B32588" w:rsidRDefault="00B32588" w:rsidP="00B32588">
      <w:pPr>
        <w:rPr>
          <w:rFonts w:ascii="Times New Roman" w:hAnsi="Times New Roman" w:cs="Times New Roman"/>
          <w:b/>
          <w:bCs/>
          <w:sz w:val="24"/>
          <w:szCs w:val="24"/>
          <w:lang w:val="kk-KZ"/>
        </w:rPr>
      </w:pPr>
      <w:bookmarkStart w:id="1" w:name="_Hlk153733325"/>
      <w:r>
        <w:rPr>
          <w:rFonts w:ascii="Times New Roman" w:hAnsi="Times New Roman" w:cs="Times New Roman"/>
          <w:b/>
          <w:bCs/>
          <w:sz w:val="24"/>
          <w:szCs w:val="24"/>
          <w:lang w:val="kk-KZ"/>
        </w:rPr>
        <w:t>Негізгі әдебиеттер:</w:t>
      </w:r>
    </w:p>
    <w:p w14:paraId="3BE832B7" w14:textId="77777777" w:rsidR="00B32588" w:rsidRDefault="00B32588" w:rsidP="00B32588">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55EE57AB" w14:textId="77777777" w:rsidR="00B32588" w:rsidRDefault="00B32588" w:rsidP="00B32588">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33A61603" w14:textId="77777777" w:rsidR="00B32588" w:rsidRDefault="00B32588" w:rsidP="00B3258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05A7313B" w14:textId="77777777" w:rsidR="00B32588" w:rsidRDefault="00B32588" w:rsidP="00B3258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7A186A7D" w14:textId="77777777" w:rsidR="00B32588" w:rsidRDefault="00B32588" w:rsidP="00B3258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15BA373F" w14:textId="77777777" w:rsidR="00B32588" w:rsidRDefault="00B32588" w:rsidP="00B3258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23E62CDA" w14:textId="77777777" w:rsidR="00B32588" w:rsidRDefault="00B32588" w:rsidP="00B32588">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50536D2D" w14:textId="77777777" w:rsidR="00B32588" w:rsidRDefault="00B32588" w:rsidP="00B3258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2B904A37" w14:textId="77777777" w:rsidR="00B32588" w:rsidRDefault="00B32588" w:rsidP="00B32588">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597BE4EA" w14:textId="77777777" w:rsidR="00B32588" w:rsidRDefault="00B32588" w:rsidP="00B32588">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0109C30C" w14:textId="77777777" w:rsidR="00B32588" w:rsidRDefault="00B32588" w:rsidP="00B32588">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2022-190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6E8C5542" w14:textId="77777777" w:rsidR="00B32588" w:rsidRDefault="00B32588" w:rsidP="00B3258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18AFC422" w14:textId="77777777" w:rsidR="00B32588" w:rsidRDefault="00B32588" w:rsidP="00B32588">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2A0414CF" w14:textId="77777777" w:rsidR="00B32588" w:rsidRDefault="00B32588" w:rsidP="00B32588">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799F1579" w14:textId="77777777" w:rsidR="00B32588" w:rsidRDefault="00B32588" w:rsidP="00B32588">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6707BFB6" w14:textId="77777777" w:rsidR="00B32588" w:rsidRDefault="00B32588" w:rsidP="00B32588">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2F529397" w14:textId="77777777" w:rsidR="00B32588" w:rsidRDefault="00B32588" w:rsidP="00B3258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0DF4E5F8" w14:textId="77777777" w:rsidR="00B32588" w:rsidRDefault="00B32588" w:rsidP="00B3258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072713F8" w14:textId="77777777" w:rsidR="00B32588" w:rsidRDefault="00B32588" w:rsidP="00B32588">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0135BF67" w14:textId="77777777" w:rsidR="00B32588" w:rsidRDefault="00B32588" w:rsidP="00B32588">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05FC8FA3" w14:textId="77777777" w:rsidR="00B32588" w:rsidRDefault="00B32588" w:rsidP="00B32588">
      <w:pPr>
        <w:spacing w:after="0" w:line="240" w:lineRule="auto"/>
        <w:rPr>
          <w:rFonts w:ascii="Times New Roman" w:hAnsi="Times New Roman" w:cs="Times New Roman"/>
          <w:color w:val="000000"/>
          <w:sz w:val="24"/>
          <w:szCs w:val="24"/>
          <w:shd w:val="clear" w:color="auto" w:fill="FFFFFF"/>
          <w:lang w:val="kk-KZ"/>
        </w:rPr>
      </w:pPr>
    </w:p>
    <w:p w14:paraId="451F230D" w14:textId="77777777" w:rsidR="00B32588" w:rsidRDefault="00B32588" w:rsidP="00B32588">
      <w:pPr>
        <w:spacing w:after="0" w:line="240" w:lineRule="auto"/>
        <w:rPr>
          <w:rFonts w:ascii="Times New Roman" w:hAnsi="Times New Roman" w:cs="Times New Roman"/>
          <w:color w:val="000000"/>
          <w:sz w:val="24"/>
          <w:szCs w:val="24"/>
          <w:shd w:val="clear" w:color="auto" w:fill="FFFFFF"/>
          <w:lang w:val="kk-KZ"/>
        </w:rPr>
      </w:pPr>
    </w:p>
    <w:p w14:paraId="56908FF5" w14:textId="77777777" w:rsidR="00B32588" w:rsidRDefault="00B32588" w:rsidP="00B32588">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r>
        <w:rPr>
          <w:rFonts w:ascii="Times New Roman" w:hAnsi="Times New Roman" w:cs="Times New Roman"/>
          <w:color w:val="000000" w:themeColor="text1"/>
          <w:sz w:val="24"/>
          <w:szCs w:val="24"/>
          <w:u w:val="single"/>
          <w:shd w:val="clear" w:color="auto" w:fill="FFFFFF"/>
          <w:lang w:val="kk-KZ"/>
        </w:rPr>
        <w:t>2023-498</w:t>
      </w:r>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02EF899E" w14:textId="77777777" w:rsidR="00B32588" w:rsidRDefault="00B32588" w:rsidP="00B32588">
      <w:pPr>
        <w:rPr>
          <w:rFonts w:ascii="Times New Roman" w:hAnsi="Times New Roman" w:cs="Times New Roman"/>
          <w:color w:val="000000"/>
          <w:sz w:val="24"/>
          <w:szCs w:val="24"/>
          <w:shd w:val="clear" w:color="auto" w:fill="FFFFFF"/>
          <w:lang w:val="kk-KZ"/>
        </w:rPr>
      </w:pPr>
    </w:p>
    <w:p w14:paraId="3A7F1D2F" w14:textId="77777777" w:rsidR="00B32588" w:rsidRDefault="00B32588" w:rsidP="00B32588">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398F630D" w14:textId="77777777" w:rsidR="00B32588" w:rsidRDefault="00B32588" w:rsidP="00B32588">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4CD7C56F" w14:textId="77777777" w:rsidR="00B32588" w:rsidRDefault="00B32588" w:rsidP="00B3258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 с.</w:t>
      </w:r>
    </w:p>
    <w:p w14:paraId="0CBE19C1" w14:textId="77777777" w:rsidR="00B32588" w:rsidRDefault="00B32588" w:rsidP="00B3258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 с.</w:t>
      </w:r>
    </w:p>
    <w:p w14:paraId="73EEC033" w14:textId="77777777" w:rsidR="00B32588" w:rsidRDefault="00B32588" w:rsidP="00B3258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.-Алматы :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2950627C" w14:textId="77777777" w:rsidR="00B32588" w:rsidRDefault="00B32588" w:rsidP="00B32588">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0BDEEF90"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029929DA"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48E74F0F"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6CD0DB80"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9. Р. У. Гриффин Менеджмент = Management  - Астана: "Ұлттық аударма бюросы" ҚҚ, 2018 - 766 б.</w:t>
      </w:r>
    </w:p>
    <w:p w14:paraId="2381A14E"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160514"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ACD9EA4"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4D4BD344" w14:textId="77777777" w:rsidR="00B32588" w:rsidRDefault="00B32588" w:rsidP="00B3258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1"/>
    </w:p>
    <w:p w14:paraId="6B19D87E" w14:textId="77777777" w:rsidR="00B32588" w:rsidRDefault="00B32588">
      <w:pPr>
        <w:rPr>
          <w:lang w:val="kk-KZ"/>
        </w:rPr>
      </w:pPr>
    </w:p>
    <w:p w14:paraId="1D8935AB" w14:textId="77777777" w:rsidR="00675494" w:rsidRDefault="00675494" w:rsidP="00675494">
      <w:pPr>
        <w:spacing w:after="0" w:line="240" w:lineRule="auto"/>
        <w:rPr>
          <w:rFonts w:ascii="Times New Roman" w:hAnsi="Times New Roman" w:cs="Times New Roman"/>
          <w:color w:val="FF0000"/>
          <w:sz w:val="20"/>
          <w:szCs w:val="20"/>
        </w:rPr>
      </w:pPr>
      <w:bookmarkStart w:id="2"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33DCA648" w14:textId="77777777" w:rsidR="00675494" w:rsidRDefault="00675494" w:rsidP="00675494">
      <w:pPr>
        <w:rPr>
          <w:rFonts w:ascii="Times New Roman" w:hAnsi="Times New Roman" w:cs="Times New Roman"/>
          <w:color w:val="000000"/>
          <w:sz w:val="24"/>
          <w:szCs w:val="24"/>
          <w:shd w:val="clear" w:color="auto" w:fill="FFFFFF"/>
          <w:lang w:val="kk-KZ"/>
        </w:rPr>
      </w:pPr>
    </w:p>
    <w:p w14:paraId="32E3E4BC" w14:textId="77777777" w:rsidR="00675494" w:rsidRDefault="00675494" w:rsidP="00675494">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6BCACC32" w14:textId="77777777" w:rsidR="00675494" w:rsidRDefault="00000000" w:rsidP="00675494">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675494">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5E089A71" w14:textId="77777777" w:rsidR="00675494" w:rsidRDefault="00675494" w:rsidP="00675494">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2"/>
    </w:p>
    <w:p w14:paraId="6994547C" w14:textId="77777777" w:rsidR="00675494" w:rsidRDefault="00675494">
      <w:pPr>
        <w:rPr>
          <w:lang w:val="kk-KZ"/>
        </w:rPr>
      </w:pPr>
    </w:p>
    <w:p w14:paraId="347BB3B9" w14:textId="77777777" w:rsidR="00675494" w:rsidRPr="00B32588" w:rsidRDefault="00675494">
      <w:pPr>
        <w:rPr>
          <w:lang w:val="kk-KZ"/>
        </w:rPr>
      </w:pPr>
    </w:p>
    <w:sectPr w:rsidR="00675494" w:rsidRPr="00B32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504788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4511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AC"/>
    <w:rsid w:val="001632AF"/>
    <w:rsid w:val="002C6486"/>
    <w:rsid w:val="003A47AC"/>
    <w:rsid w:val="00675494"/>
    <w:rsid w:val="00683AA4"/>
    <w:rsid w:val="00784B87"/>
    <w:rsid w:val="00B32588"/>
    <w:rsid w:val="00E2579E"/>
    <w:rsid w:val="00E45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D84A"/>
  <w15:chartTrackingRefBased/>
  <w15:docId w15:val="{472B0099-8F99-4D57-9B6F-E8DF0D0C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588"/>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32588"/>
    <w:rPr>
      <w:color w:val="0000FF"/>
      <w:u w:val="single"/>
    </w:rPr>
  </w:style>
  <w:style w:type="paragraph" w:styleId="a4">
    <w:name w:val="List Paragraph"/>
    <w:basedOn w:val="a"/>
    <w:uiPriority w:val="34"/>
    <w:qFormat/>
    <w:rsid w:val="00B32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53048">
      <w:bodyDiv w:val="1"/>
      <w:marLeft w:val="0"/>
      <w:marRight w:val="0"/>
      <w:marTop w:val="0"/>
      <w:marBottom w:val="0"/>
      <w:divBdr>
        <w:top w:val="none" w:sz="0" w:space="0" w:color="auto"/>
        <w:left w:val="none" w:sz="0" w:space="0" w:color="auto"/>
        <w:bottom w:val="none" w:sz="0" w:space="0" w:color="auto"/>
        <w:right w:val="none" w:sz="0" w:space="0" w:color="auto"/>
      </w:divBdr>
    </w:div>
    <w:div w:id="782383456">
      <w:bodyDiv w:val="1"/>
      <w:marLeft w:val="0"/>
      <w:marRight w:val="0"/>
      <w:marTop w:val="0"/>
      <w:marBottom w:val="0"/>
      <w:divBdr>
        <w:top w:val="none" w:sz="0" w:space="0" w:color="auto"/>
        <w:left w:val="none" w:sz="0" w:space="0" w:color="auto"/>
        <w:bottom w:val="none" w:sz="0" w:space="0" w:color="auto"/>
        <w:right w:val="none" w:sz="0" w:space="0" w:color="auto"/>
      </w:divBdr>
    </w:div>
    <w:div w:id="153557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3162</Words>
  <Characters>18024</Characters>
  <Application>Microsoft Office Word</Application>
  <DocSecurity>0</DocSecurity>
  <Lines>150</Lines>
  <Paragraphs>42</Paragraphs>
  <ScaleCrop>false</ScaleCrop>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2023-12-17T13:27:00Z</dcterms:created>
  <dcterms:modified xsi:type="dcterms:W3CDTF">2024-01-04T08:07:00Z</dcterms:modified>
</cp:coreProperties>
</file>